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7" w:rsidRDefault="00834D87" w:rsidP="00424E30">
      <w:pPr>
        <w:ind w:left="3969"/>
        <w:rPr>
          <w:rFonts w:ascii="Times New Roman" w:hAnsi="Times New Roman"/>
          <w:sz w:val="24"/>
          <w:szCs w:val="24"/>
          <w:lang w:val="es-AR"/>
        </w:rPr>
      </w:pPr>
    </w:p>
    <w:p w:rsidR="00036A96" w:rsidRPr="00036A96" w:rsidRDefault="00B31240" w:rsidP="0021502E">
      <w:pPr>
        <w:pStyle w:val="NormalWeb"/>
        <w:spacing w:before="0" w:beforeAutospacing="0" w:after="0" w:afterAutospacing="0"/>
        <w:jc w:val="center"/>
        <w:rPr>
          <w:rFonts w:ascii="Verdana" w:hAnsi="Verdana"/>
          <w:b/>
          <w:sz w:val="22"/>
          <w:szCs w:val="22"/>
        </w:rPr>
      </w:pPr>
      <w:r w:rsidRPr="00036A96">
        <w:rPr>
          <w:rFonts w:ascii="Verdana" w:hAnsi="Verdana"/>
          <w:b/>
          <w:sz w:val="22"/>
          <w:szCs w:val="22"/>
        </w:rPr>
        <w:t>CIRCULAR ACLARATORIA</w:t>
      </w:r>
      <w:r w:rsidR="00036A96" w:rsidRPr="00036A96">
        <w:rPr>
          <w:rFonts w:ascii="Verdana" w:hAnsi="Verdana"/>
          <w:b/>
          <w:sz w:val="22"/>
          <w:szCs w:val="22"/>
        </w:rPr>
        <w:t xml:space="preserve"> Nº </w:t>
      </w:r>
      <w:r>
        <w:rPr>
          <w:rFonts w:ascii="Verdana" w:hAnsi="Verdana"/>
          <w:b/>
          <w:sz w:val="22"/>
          <w:szCs w:val="22"/>
        </w:rPr>
        <w:t>3</w:t>
      </w:r>
    </w:p>
    <w:p w:rsidR="00AD799C" w:rsidRDefault="00AD799C" w:rsidP="00AD799C">
      <w:pPr>
        <w:pStyle w:val="NormalWeb"/>
        <w:spacing w:before="0" w:beforeAutospacing="0" w:after="0" w:afterAutospacing="0"/>
        <w:jc w:val="center"/>
        <w:rPr>
          <w:rFonts w:ascii="Verdana" w:hAnsi="Verdana"/>
          <w:b/>
          <w:sz w:val="22"/>
          <w:szCs w:val="22"/>
        </w:rPr>
      </w:pPr>
    </w:p>
    <w:p w:rsidR="00036A96" w:rsidRPr="00AD799C" w:rsidRDefault="00AD799C" w:rsidP="00AD799C">
      <w:pPr>
        <w:pStyle w:val="NormalWeb"/>
        <w:spacing w:before="0" w:beforeAutospacing="0" w:after="0" w:afterAutospacing="0"/>
        <w:jc w:val="center"/>
        <w:rPr>
          <w:rFonts w:ascii="Verdana" w:hAnsi="Verdana"/>
          <w:b/>
          <w:sz w:val="22"/>
          <w:szCs w:val="22"/>
        </w:rPr>
      </w:pPr>
      <w:r w:rsidRPr="00AD799C">
        <w:rPr>
          <w:rFonts w:ascii="Verdana" w:hAnsi="Verdana"/>
          <w:b/>
          <w:sz w:val="22"/>
          <w:szCs w:val="22"/>
        </w:rPr>
        <w:t>Licitación Pública N° 1/2016</w:t>
      </w:r>
    </w:p>
    <w:p w:rsidR="00036A96" w:rsidRDefault="004A6469" w:rsidP="00AD799C">
      <w:pPr>
        <w:pStyle w:val="NormalWeb"/>
        <w:spacing w:before="0" w:beforeAutospacing="0" w:after="240" w:afterAutospacing="0"/>
        <w:jc w:val="center"/>
        <w:rPr>
          <w:rFonts w:ascii="Verdana" w:hAnsi="Verdana"/>
          <w:sz w:val="22"/>
          <w:szCs w:val="22"/>
          <w:lang w:val="es-ES_tradnl"/>
        </w:rPr>
      </w:pPr>
      <w:r w:rsidRPr="004A6469">
        <w:rPr>
          <w:rFonts w:ascii="Verdana" w:hAnsi="Verdana"/>
          <w:sz w:val="22"/>
          <w:szCs w:val="22"/>
          <w:lang w:val="es-ES_tradnl"/>
        </w:rPr>
        <w:t>GASODUCTO A CURUZU CUATIA: “GASODUCTO DE ALTA PRESIÓN CON CAÑOS DE ACERO DE 8” DE DIAMETRO DESDE ESTACIÓN DE MEDICIÓN EN COLONIA LIBERTAD HASTA ERPP DE CURUZÚ CUATIÁ Y OBRAS COMPLEMENTARIAS -CURUZÚ CUATIÁ”</w:t>
      </w:r>
    </w:p>
    <w:p w:rsidR="00DF05BD" w:rsidRPr="00036A96" w:rsidRDefault="00DF05BD" w:rsidP="00036A96">
      <w:pPr>
        <w:pStyle w:val="NormalWeb"/>
        <w:spacing w:before="0" w:beforeAutospacing="0" w:after="240" w:afterAutospacing="0"/>
        <w:jc w:val="both"/>
        <w:rPr>
          <w:rFonts w:ascii="Verdana" w:hAnsi="Verdana"/>
          <w:sz w:val="22"/>
          <w:szCs w:val="22"/>
        </w:rPr>
      </w:pPr>
    </w:p>
    <w:p w:rsidR="00F24162" w:rsidRPr="00F24162" w:rsidRDefault="00F24162" w:rsidP="00F24162">
      <w:pPr>
        <w:pStyle w:val="Default"/>
        <w:jc w:val="both"/>
        <w:rPr>
          <w:rFonts w:ascii="Arial" w:hAnsi="Arial" w:cs="Arial"/>
          <w:b/>
          <w:bCs/>
        </w:rPr>
      </w:pPr>
      <w:r w:rsidRPr="00F24162">
        <w:rPr>
          <w:rFonts w:ascii="Arial" w:hAnsi="Arial" w:cs="Arial"/>
          <w:b/>
          <w:bCs/>
        </w:rPr>
        <w:t>Consulta N° 1</w:t>
      </w:r>
      <w:r w:rsidRPr="00F24162">
        <w:rPr>
          <w:rFonts w:ascii="Arial" w:hAnsi="Arial" w:cs="Arial"/>
          <w:bCs/>
        </w:rPr>
        <w:t>: Visto que en el artículo 3.2 Permisos de paso, de la Sección VI de las Especificaciones de Cumplimiento, página 101 del pliego se cita:</w:t>
      </w:r>
    </w:p>
    <w:p w:rsidR="00F24162" w:rsidRPr="00F24162" w:rsidRDefault="00F24162" w:rsidP="00F24162">
      <w:pPr>
        <w:pStyle w:val="Default"/>
        <w:jc w:val="both"/>
        <w:rPr>
          <w:rFonts w:ascii="Arial" w:hAnsi="Arial" w:cs="Arial"/>
          <w:b/>
          <w:bCs/>
        </w:rPr>
      </w:pPr>
    </w:p>
    <w:p w:rsidR="00F24162" w:rsidRPr="00F24162" w:rsidRDefault="00F24162" w:rsidP="00F24162">
      <w:pPr>
        <w:pStyle w:val="Default"/>
        <w:jc w:val="both"/>
        <w:rPr>
          <w:rFonts w:ascii="Arial" w:hAnsi="Arial" w:cs="Arial"/>
          <w:i/>
        </w:rPr>
      </w:pPr>
      <w:r w:rsidRPr="00F24162">
        <w:rPr>
          <w:rFonts w:ascii="Arial" w:hAnsi="Arial" w:cs="Arial"/>
          <w:i/>
        </w:rPr>
        <w:t>“En el caso de ser necesario, la obtención de permisos de paso y ocupación y las respectivas servidumbres y/o restricciones al dominio ante propietarios particulares, el Contratista deberá obtener los mismos, haciéndose cargo de todas las erogaciones correspondientes, para lo cual deberá tener en cuenta la Resolución N°I/3562 de ENARGAS y realizar las tareas que correspondan…”</w:t>
      </w:r>
    </w:p>
    <w:p w:rsidR="00F24162" w:rsidRPr="00F24162" w:rsidRDefault="00F24162" w:rsidP="00F24162">
      <w:pPr>
        <w:pStyle w:val="Default"/>
        <w:jc w:val="both"/>
        <w:rPr>
          <w:rFonts w:ascii="Arial" w:hAnsi="Arial" w:cs="Arial"/>
        </w:rPr>
      </w:pPr>
    </w:p>
    <w:p w:rsidR="00F24162" w:rsidRDefault="00F24162" w:rsidP="00F24162">
      <w:pPr>
        <w:pStyle w:val="Default"/>
        <w:ind w:firstLine="708"/>
        <w:jc w:val="both"/>
        <w:rPr>
          <w:rFonts w:ascii="Arial" w:hAnsi="Arial" w:cs="Arial"/>
        </w:rPr>
      </w:pPr>
      <w:r w:rsidRPr="00F24162">
        <w:rPr>
          <w:rFonts w:ascii="Arial" w:hAnsi="Arial" w:cs="Arial"/>
        </w:rPr>
        <w:t xml:space="preserve">Se requiere aclarar si la contratista deberá ser quien se haga cargo de las indemnizaciones a los particulares por servidumbres de paso o solo deberá realizar los </w:t>
      </w:r>
      <w:proofErr w:type="spellStart"/>
      <w:r w:rsidRPr="00F24162">
        <w:rPr>
          <w:rFonts w:ascii="Arial" w:hAnsi="Arial" w:cs="Arial"/>
        </w:rPr>
        <w:t>calcul</w:t>
      </w:r>
      <w:r w:rsidR="00B31240">
        <w:rPr>
          <w:rFonts w:ascii="Arial" w:hAnsi="Arial" w:cs="Arial"/>
        </w:rPr>
        <w:t>o</w:t>
      </w:r>
      <w:r w:rsidRPr="00F24162">
        <w:rPr>
          <w:rFonts w:ascii="Arial" w:hAnsi="Arial" w:cs="Arial"/>
        </w:rPr>
        <w:t>s</w:t>
      </w:r>
      <w:proofErr w:type="spellEnd"/>
      <w:r w:rsidRPr="00F24162">
        <w:rPr>
          <w:rFonts w:ascii="Arial" w:hAnsi="Arial" w:cs="Arial"/>
        </w:rPr>
        <w:t xml:space="preserve"> según la mencionada resolución.</w:t>
      </w:r>
    </w:p>
    <w:p w:rsidR="00F24162" w:rsidRPr="00F24162" w:rsidRDefault="00F24162" w:rsidP="00F24162">
      <w:pPr>
        <w:pStyle w:val="Default"/>
        <w:ind w:firstLine="708"/>
        <w:jc w:val="both"/>
        <w:rPr>
          <w:rFonts w:ascii="Arial" w:hAnsi="Arial" w:cs="Arial"/>
        </w:rPr>
      </w:pPr>
    </w:p>
    <w:p w:rsidR="00F24162" w:rsidRDefault="00F24162" w:rsidP="00F24162">
      <w:pPr>
        <w:pStyle w:val="NormalWeb"/>
        <w:spacing w:before="0" w:beforeAutospacing="0" w:after="0" w:afterAutospacing="0"/>
        <w:jc w:val="both"/>
        <w:rPr>
          <w:rFonts w:ascii="Arial" w:hAnsi="Arial" w:cs="Arial"/>
          <w:lang w:val="es-ES_tradnl"/>
        </w:rPr>
      </w:pPr>
      <w:r w:rsidRPr="00F24162">
        <w:rPr>
          <w:rFonts w:ascii="Arial" w:hAnsi="Arial" w:cs="Arial"/>
          <w:b/>
          <w:lang w:val="es-ES_tradnl"/>
        </w:rPr>
        <w:t>Respuesta</w:t>
      </w:r>
      <w:r>
        <w:rPr>
          <w:rFonts w:ascii="Arial" w:hAnsi="Arial" w:cs="Arial"/>
          <w:lang w:val="es-ES_tradnl"/>
        </w:rPr>
        <w:t>: por la presente se informa que</w:t>
      </w:r>
      <w:r w:rsidR="00B31240">
        <w:rPr>
          <w:rFonts w:ascii="Arial" w:hAnsi="Arial" w:cs="Arial"/>
          <w:lang w:val="es-ES_tradnl"/>
        </w:rPr>
        <w:t xml:space="preserve"> al respecto, </w:t>
      </w:r>
      <w:r>
        <w:rPr>
          <w:rFonts w:ascii="Arial" w:hAnsi="Arial" w:cs="Arial"/>
          <w:lang w:val="es-ES_tradnl"/>
        </w:rPr>
        <w:t xml:space="preserve">la </w:t>
      </w:r>
      <w:r w:rsidR="00B31240">
        <w:rPr>
          <w:rFonts w:ascii="Arial" w:hAnsi="Arial" w:cs="Arial"/>
          <w:lang w:val="es-ES_tradnl"/>
        </w:rPr>
        <w:t>C</w:t>
      </w:r>
      <w:r>
        <w:rPr>
          <w:rFonts w:ascii="Arial" w:hAnsi="Arial" w:cs="Arial"/>
          <w:lang w:val="es-ES_tradnl"/>
        </w:rPr>
        <w:t xml:space="preserve">ontratista </w:t>
      </w:r>
      <w:r w:rsidR="000F2E42">
        <w:rPr>
          <w:rFonts w:ascii="Arial" w:hAnsi="Arial" w:cs="Arial"/>
          <w:lang w:val="es-ES_tradnl"/>
        </w:rPr>
        <w:t xml:space="preserve">será la encargada de realizar los trabajos descriptos en </w:t>
      </w:r>
      <w:r w:rsidR="00B31240">
        <w:rPr>
          <w:rFonts w:ascii="Arial" w:hAnsi="Arial" w:cs="Arial"/>
          <w:lang w:val="es-ES_tradnl"/>
        </w:rPr>
        <w:t>los</w:t>
      </w:r>
      <w:r w:rsidR="000F2E42">
        <w:rPr>
          <w:rFonts w:ascii="Arial" w:hAnsi="Arial" w:cs="Arial"/>
          <w:lang w:val="es-ES_tradnl"/>
        </w:rPr>
        <w:t xml:space="preserve"> ítem 3.4</w:t>
      </w:r>
      <w:r w:rsidR="00B31240">
        <w:rPr>
          <w:rFonts w:ascii="Arial" w:hAnsi="Arial" w:cs="Arial"/>
          <w:lang w:val="es-ES_tradnl"/>
        </w:rPr>
        <w:t xml:space="preserve"> y 3.3 </w:t>
      </w:r>
      <w:r w:rsidR="000F2E42">
        <w:rPr>
          <w:rFonts w:ascii="Arial" w:hAnsi="Arial" w:cs="Arial"/>
          <w:lang w:val="es-ES_tradnl"/>
        </w:rPr>
        <w:t xml:space="preserve">de las planillas de </w:t>
      </w:r>
      <w:r w:rsidR="00B31240">
        <w:rPr>
          <w:rFonts w:ascii="Arial" w:hAnsi="Arial" w:cs="Arial"/>
          <w:lang w:val="es-ES_tradnl"/>
        </w:rPr>
        <w:t>cotización de la Modalidad 1 y de las Modalidades 2 y 3, respectivamente</w:t>
      </w:r>
      <w:r w:rsidR="00215E9E">
        <w:rPr>
          <w:rFonts w:ascii="Arial" w:hAnsi="Arial" w:cs="Arial"/>
          <w:lang w:val="es-ES_tradnl"/>
        </w:rPr>
        <w:t>, especificados en el punto 3 de las Especificaciones Técnicas</w:t>
      </w:r>
      <w:r w:rsidR="00B31240">
        <w:rPr>
          <w:rFonts w:ascii="Arial" w:hAnsi="Arial" w:cs="Arial"/>
          <w:lang w:val="es-ES_tradnl"/>
        </w:rPr>
        <w:t>; y</w:t>
      </w:r>
      <w:r w:rsidR="000F2E42">
        <w:rPr>
          <w:rFonts w:ascii="Arial" w:hAnsi="Arial" w:cs="Arial"/>
          <w:lang w:val="es-ES_tradnl"/>
        </w:rPr>
        <w:t xml:space="preserve"> </w:t>
      </w:r>
      <w:r w:rsidRPr="000F2E42">
        <w:rPr>
          <w:rFonts w:ascii="Arial" w:hAnsi="Arial" w:cs="Arial"/>
          <w:b/>
          <w:lang w:val="es-ES_tradnl"/>
        </w:rPr>
        <w:t>no</w:t>
      </w:r>
      <w:r>
        <w:rPr>
          <w:rFonts w:ascii="Arial" w:hAnsi="Arial" w:cs="Arial"/>
          <w:lang w:val="es-ES_tradnl"/>
        </w:rPr>
        <w:t xml:space="preserve"> deberá hacerse cargo de las indemnizaciones por servidumbre de gasoducto a los particulares afectados</w:t>
      </w:r>
      <w:r w:rsidR="000F2E42">
        <w:rPr>
          <w:rFonts w:ascii="Arial" w:hAnsi="Arial" w:cs="Arial"/>
          <w:lang w:val="es-ES_tradnl"/>
        </w:rPr>
        <w:t>.</w:t>
      </w:r>
    </w:p>
    <w:p w:rsidR="00F24162" w:rsidRPr="00F24162" w:rsidRDefault="00F24162" w:rsidP="00F24162">
      <w:pPr>
        <w:rPr>
          <w:lang w:val="es-ES_tradnl"/>
        </w:rPr>
      </w:pPr>
    </w:p>
    <w:p w:rsidR="00F24162" w:rsidRDefault="00F24162" w:rsidP="00F24162">
      <w:pPr>
        <w:rPr>
          <w:lang w:val="es-ES_tradnl"/>
        </w:rPr>
      </w:pPr>
    </w:p>
    <w:p w:rsidR="00F24162" w:rsidRDefault="00F24162" w:rsidP="00F24162">
      <w:pPr>
        <w:jc w:val="both"/>
        <w:rPr>
          <w:rFonts w:eastAsiaTheme="minorHAnsi" w:cs="Arial"/>
          <w:bCs/>
          <w:color w:val="000000"/>
          <w:sz w:val="24"/>
          <w:szCs w:val="24"/>
          <w:lang w:val="es-AR" w:eastAsia="en-US"/>
        </w:rPr>
      </w:pPr>
      <w:r w:rsidRPr="00F24162">
        <w:rPr>
          <w:rFonts w:eastAsiaTheme="minorHAnsi" w:cs="Arial"/>
          <w:b/>
          <w:bCs/>
          <w:color w:val="000000"/>
          <w:sz w:val="24"/>
          <w:szCs w:val="24"/>
          <w:lang w:val="es-AR" w:eastAsia="en-US"/>
        </w:rPr>
        <w:t>Consulta N° 2</w:t>
      </w:r>
      <w:r w:rsidRPr="00F24162">
        <w:rPr>
          <w:rFonts w:eastAsiaTheme="minorHAnsi" w:cs="Arial"/>
          <w:bCs/>
          <w:color w:val="000000"/>
          <w:sz w:val="24"/>
          <w:szCs w:val="24"/>
          <w:lang w:val="es-AR" w:eastAsia="en-US"/>
        </w:rPr>
        <w:t>: Visto que en el plano de Anteproyecto y en las Especificaciones Técnicas se diferencia el ítem “Válvula de Bloqueo Automático”, siendo que la misma no se detalla en la planilla de cotización se requiere saber si la misma debe ser incluida como un ítem diferenciado o sobre que ítem deberá ser incluida.</w:t>
      </w:r>
    </w:p>
    <w:p w:rsidR="00F24162" w:rsidRDefault="00F24162" w:rsidP="00F24162">
      <w:pPr>
        <w:rPr>
          <w:rFonts w:eastAsiaTheme="minorHAnsi" w:cs="Arial"/>
          <w:sz w:val="24"/>
          <w:szCs w:val="24"/>
          <w:lang w:val="es-AR" w:eastAsia="en-US"/>
        </w:rPr>
      </w:pPr>
    </w:p>
    <w:p w:rsidR="00286654" w:rsidRDefault="00F24162" w:rsidP="00F24162">
      <w:pPr>
        <w:pStyle w:val="NormalWeb"/>
        <w:spacing w:before="0" w:beforeAutospacing="0" w:after="0" w:afterAutospacing="0"/>
        <w:jc w:val="both"/>
        <w:rPr>
          <w:rFonts w:ascii="Arial" w:hAnsi="Arial" w:cs="Arial"/>
          <w:lang w:val="es-ES_tradnl"/>
        </w:rPr>
      </w:pPr>
      <w:r w:rsidRPr="00F24162">
        <w:rPr>
          <w:rFonts w:ascii="Arial" w:hAnsi="Arial" w:cs="Arial"/>
          <w:b/>
          <w:lang w:val="es-ES_tradnl"/>
        </w:rPr>
        <w:t>Respuesta</w:t>
      </w:r>
      <w:r>
        <w:rPr>
          <w:rFonts w:ascii="Arial" w:hAnsi="Arial" w:cs="Arial"/>
          <w:lang w:val="es-ES_tradnl"/>
        </w:rPr>
        <w:t xml:space="preserve">: </w:t>
      </w:r>
      <w:r w:rsidR="0087374A">
        <w:rPr>
          <w:rFonts w:ascii="Arial" w:hAnsi="Arial" w:cs="Arial"/>
          <w:lang w:val="es-ES_tradnl"/>
        </w:rPr>
        <w:t>teniendo en cuenta que se trata de un Contrato por ajuste Alzado, l</w:t>
      </w:r>
      <w:r w:rsidR="0087374A" w:rsidRPr="0087374A">
        <w:rPr>
          <w:rFonts w:ascii="Arial" w:hAnsi="Arial" w:cs="Arial"/>
          <w:lang w:val="es-ES_tradnl"/>
        </w:rPr>
        <w:t xml:space="preserve">os Oferentes cotizarán la totalidad de las obras especificadas en la </w:t>
      </w:r>
      <w:proofErr w:type="spellStart"/>
      <w:r w:rsidR="0087374A" w:rsidRPr="0087374A">
        <w:rPr>
          <w:rFonts w:ascii="Arial" w:hAnsi="Arial" w:cs="Arial"/>
          <w:lang w:val="es-ES_tradnl"/>
        </w:rPr>
        <w:t>Subcláusula</w:t>
      </w:r>
      <w:proofErr w:type="spellEnd"/>
      <w:r w:rsidR="0087374A" w:rsidRPr="0087374A">
        <w:rPr>
          <w:rFonts w:ascii="Arial" w:hAnsi="Arial" w:cs="Arial"/>
          <w:lang w:val="es-ES_tradnl"/>
        </w:rPr>
        <w:t xml:space="preserve"> 1.1 de las IAO en sus distintas modalidades</w:t>
      </w:r>
      <w:r w:rsidR="0087374A">
        <w:rPr>
          <w:rFonts w:ascii="Arial" w:hAnsi="Arial" w:cs="Arial"/>
          <w:lang w:val="es-ES_tradnl"/>
        </w:rPr>
        <w:t>. E</w:t>
      </w:r>
      <w:r w:rsidR="0087374A" w:rsidRPr="0087374A">
        <w:rPr>
          <w:rFonts w:ascii="Arial" w:hAnsi="Arial" w:cs="Arial"/>
          <w:lang w:val="es-ES_tradnl"/>
        </w:rPr>
        <w:t xml:space="preserve">l Contratante no efectuará pagos por los rubros ejecutados para los cuales el Oferente no haya indicado precios, por cuanto los mismos se considerarán incluidos en </w:t>
      </w:r>
      <w:r w:rsidR="0087374A">
        <w:rPr>
          <w:rFonts w:ascii="Arial" w:hAnsi="Arial" w:cs="Arial"/>
          <w:lang w:val="es-ES_tradnl"/>
        </w:rPr>
        <w:t>e</w:t>
      </w:r>
      <w:r w:rsidR="0087374A" w:rsidRPr="0087374A">
        <w:rPr>
          <w:rFonts w:ascii="Arial" w:hAnsi="Arial" w:cs="Arial"/>
          <w:lang w:val="es-ES_tradnl"/>
        </w:rPr>
        <w:t>l precio</w:t>
      </w:r>
      <w:r w:rsidR="0087374A">
        <w:rPr>
          <w:rFonts w:ascii="Arial" w:hAnsi="Arial" w:cs="Arial"/>
          <w:lang w:val="es-ES_tradnl"/>
        </w:rPr>
        <w:t xml:space="preserve"> global.</w:t>
      </w:r>
    </w:p>
    <w:p w:rsidR="00F24162" w:rsidRDefault="00286654" w:rsidP="00F24162">
      <w:pPr>
        <w:pStyle w:val="NormalWeb"/>
        <w:spacing w:before="0" w:beforeAutospacing="0" w:after="0" w:afterAutospacing="0"/>
        <w:jc w:val="both"/>
        <w:rPr>
          <w:rFonts w:ascii="Arial" w:hAnsi="Arial" w:cs="Arial"/>
          <w:lang w:val="es-ES_tradnl"/>
        </w:rPr>
      </w:pPr>
      <w:r>
        <w:rPr>
          <w:rFonts w:ascii="Arial" w:hAnsi="Arial" w:cs="Arial"/>
          <w:lang w:val="es-ES_tradnl"/>
        </w:rPr>
        <w:t xml:space="preserve">Al respecto, se recuerda la “Nota” contenida en las planillas de la Sección III, que indican que las mismas son a título orientativo. </w:t>
      </w:r>
      <w:r w:rsidR="0087374A">
        <w:rPr>
          <w:rFonts w:ascii="Arial" w:hAnsi="Arial" w:cs="Arial"/>
          <w:lang w:val="es-ES_tradnl"/>
        </w:rPr>
        <w:t>Por tanto,</w:t>
      </w:r>
      <w:r w:rsidR="00F24162">
        <w:rPr>
          <w:rFonts w:ascii="Arial" w:hAnsi="Arial" w:cs="Arial"/>
          <w:lang w:val="es-ES_tradnl"/>
        </w:rPr>
        <w:t xml:space="preserve"> </w:t>
      </w:r>
      <w:r w:rsidR="0087374A">
        <w:rPr>
          <w:rFonts w:ascii="Arial" w:hAnsi="Arial" w:cs="Arial"/>
          <w:lang w:val="es-ES_tradnl"/>
        </w:rPr>
        <w:t>e</w:t>
      </w:r>
      <w:r w:rsidR="00F24162">
        <w:rPr>
          <w:rFonts w:ascii="Arial" w:hAnsi="Arial" w:cs="Arial"/>
          <w:lang w:val="es-ES_tradnl"/>
        </w:rPr>
        <w:t xml:space="preserve">l </w:t>
      </w:r>
      <w:r w:rsidR="0087374A">
        <w:rPr>
          <w:rFonts w:ascii="Arial" w:hAnsi="Arial" w:cs="Arial"/>
          <w:lang w:val="es-ES_tradnl"/>
        </w:rPr>
        <w:t xml:space="preserve">oferente </w:t>
      </w:r>
      <w:r w:rsidR="008E0E73" w:rsidRPr="008E0E73">
        <w:rPr>
          <w:rFonts w:ascii="Arial" w:hAnsi="Arial" w:cs="Arial"/>
          <w:lang w:val="es-ES_tradnl"/>
        </w:rPr>
        <w:t>podr</w:t>
      </w:r>
      <w:r w:rsidRPr="008E0E73">
        <w:rPr>
          <w:rFonts w:ascii="Arial" w:hAnsi="Arial" w:cs="Arial"/>
          <w:lang w:val="es-ES_tradnl"/>
        </w:rPr>
        <w:t>á</w:t>
      </w:r>
      <w:r w:rsidR="00F24162">
        <w:rPr>
          <w:rFonts w:ascii="Arial" w:hAnsi="Arial" w:cs="Arial"/>
          <w:lang w:val="es-ES_tradnl"/>
        </w:rPr>
        <w:t xml:space="preserve"> incluir </w:t>
      </w:r>
      <w:r w:rsidR="0087374A">
        <w:rPr>
          <w:rFonts w:ascii="Arial" w:hAnsi="Arial" w:cs="Arial"/>
          <w:lang w:val="es-ES_tradnl"/>
        </w:rPr>
        <w:t xml:space="preserve">a la </w:t>
      </w:r>
      <w:r>
        <w:rPr>
          <w:rFonts w:ascii="Arial" w:hAnsi="Arial" w:cs="Arial"/>
          <w:lang w:val="es-ES_tradnl"/>
        </w:rPr>
        <w:t>“V</w:t>
      </w:r>
      <w:r w:rsidR="0087374A">
        <w:rPr>
          <w:rFonts w:ascii="Arial" w:hAnsi="Arial" w:cs="Arial"/>
          <w:lang w:val="es-ES_tradnl"/>
        </w:rPr>
        <w:t>álvula de bloqueo</w:t>
      </w:r>
      <w:r>
        <w:rPr>
          <w:rFonts w:ascii="Arial" w:hAnsi="Arial" w:cs="Arial"/>
          <w:lang w:val="es-ES_tradnl"/>
        </w:rPr>
        <w:t xml:space="preserve"> por Rotura de Línea”</w:t>
      </w:r>
      <w:r w:rsidR="0087374A">
        <w:rPr>
          <w:rFonts w:ascii="Arial" w:hAnsi="Arial" w:cs="Arial"/>
          <w:lang w:val="es-ES_tradnl"/>
        </w:rPr>
        <w:t xml:space="preserve"> </w:t>
      </w:r>
      <w:r w:rsidR="00F24162">
        <w:rPr>
          <w:rFonts w:ascii="Arial" w:hAnsi="Arial" w:cs="Arial"/>
          <w:lang w:val="es-ES_tradnl"/>
        </w:rPr>
        <w:t xml:space="preserve">como un </w:t>
      </w:r>
      <w:r w:rsidR="0087374A">
        <w:rPr>
          <w:rFonts w:ascii="Arial" w:hAnsi="Arial" w:cs="Arial"/>
          <w:lang w:val="es-ES_tradnl"/>
        </w:rPr>
        <w:t>í</w:t>
      </w:r>
      <w:r w:rsidR="00F24162">
        <w:rPr>
          <w:rFonts w:ascii="Arial" w:hAnsi="Arial" w:cs="Arial"/>
          <w:lang w:val="es-ES_tradnl"/>
        </w:rPr>
        <w:t>tem diferenciado en la planilla de cotización de la Modalidad N°</w:t>
      </w:r>
      <w:r w:rsidR="0087374A">
        <w:rPr>
          <w:rFonts w:ascii="Arial" w:hAnsi="Arial" w:cs="Arial"/>
          <w:lang w:val="es-ES_tradnl"/>
        </w:rPr>
        <w:t xml:space="preserve"> </w:t>
      </w:r>
      <w:r w:rsidR="00F24162">
        <w:rPr>
          <w:rFonts w:ascii="Arial" w:hAnsi="Arial" w:cs="Arial"/>
          <w:lang w:val="es-ES_tradnl"/>
        </w:rPr>
        <w:t xml:space="preserve">2 </w:t>
      </w:r>
      <w:r w:rsidR="0087374A">
        <w:rPr>
          <w:rFonts w:ascii="Arial" w:hAnsi="Arial" w:cs="Arial"/>
          <w:lang w:val="es-ES_tradnl"/>
        </w:rPr>
        <w:t xml:space="preserve">y de la Modalidad N° 3, según </w:t>
      </w:r>
      <w:r w:rsidR="0087374A">
        <w:rPr>
          <w:rFonts w:ascii="Arial" w:hAnsi="Arial" w:cs="Arial"/>
          <w:lang w:val="es-ES_tradnl"/>
        </w:rPr>
        <w:lastRenderedPageBreak/>
        <w:t xml:space="preserve">corresponda, </w:t>
      </w:r>
      <w:r w:rsidR="00350BFD">
        <w:rPr>
          <w:rFonts w:ascii="Arial" w:hAnsi="Arial" w:cs="Arial"/>
          <w:lang w:val="es-ES_tradnl"/>
        </w:rPr>
        <w:t xml:space="preserve">en el </w:t>
      </w:r>
      <w:r w:rsidR="0087374A">
        <w:rPr>
          <w:rFonts w:ascii="Arial" w:hAnsi="Arial" w:cs="Arial"/>
          <w:lang w:val="es-ES_tradnl"/>
        </w:rPr>
        <w:t>í</w:t>
      </w:r>
      <w:r w:rsidR="00350BFD">
        <w:rPr>
          <w:rFonts w:ascii="Arial" w:hAnsi="Arial" w:cs="Arial"/>
          <w:lang w:val="es-ES_tradnl"/>
        </w:rPr>
        <w:t>tem 3 Cañer</w:t>
      </w:r>
      <w:r w:rsidR="0087374A">
        <w:rPr>
          <w:rFonts w:ascii="Arial" w:hAnsi="Arial" w:cs="Arial"/>
          <w:lang w:val="es-ES_tradnl"/>
        </w:rPr>
        <w:t>ía</w:t>
      </w:r>
      <w:r w:rsidR="00350BFD">
        <w:rPr>
          <w:rFonts w:ascii="Arial" w:hAnsi="Arial" w:cs="Arial"/>
          <w:lang w:val="es-ES_tradnl"/>
        </w:rPr>
        <w:t>s</w:t>
      </w:r>
      <w:r>
        <w:rPr>
          <w:rFonts w:ascii="Arial" w:hAnsi="Arial" w:cs="Arial"/>
          <w:lang w:val="es-ES_tradnl"/>
        </w:rPr>
        <w:t>, según lo especificado en las Especificaciones Técnicas y Planos de los Documentos de Licitación</w:t>
      </w:r>
      <w:r w:rsidR="0087374A">
        <w:rPr>
          <w:rFonts w:ascii="Arial" w:hAnsi="Arial" w:cs="Arial"/>
          <w:lang w:val="es-ES_tradnl"/>
        </w:rPr>
        <w:t>.</w:t>
      </w:r>
    </w:p>
    <w:p w:rsidR="00350BFD" w:rsidRDefault="00350BFD" w:rsidP="00F24162">
      <w:pPr>
        <w:pStyle w:val="NormalWeb"/>
        <w:spacing w:before="0" w:beforeAutospacing="0" w:after="0" w:afterAutospacing="0"/>
        <w:jc w:val="both"/>
        <w:rPr>
          <w:rFonts w:ascii="Arial" w:hAnsi="Arial" w:cs="Arial"/>
          <w:lang w:val="es-ES_tradnl"/>
        </w:rPr>
      </w:pPr>
    </w:p>
    <w:p w:rsidR="00350BFD" w:rsidRDefault="00350BFD" w:rsidP="00F24162">
      <w:pPr>
        <w:pStyle w:val="NormalWeb"/>
        <w:spacing w:before="0" w:beforeAutospacing="0" w:after="0" w:afterAutospacing="0"/>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Atentamente</w:t>
      </w:r>
      <w:bookmarkStart w:id="0" w:name="_GoBack"/>
      <w:bookmarkEnd w:id="0"/>
      <w:r w:rsidR="00D6415E">
        <w:rPr>
          <w:rFonts w:ascii="Arial" w:hAnsi="Arial" w:cs="Arial"/>
          <w:lang w:val="es-ES_tradnl"/>
        </w:rPr>
        <w:t>,</w:t>
      </w:r>
    </w:p>
    <w:p w:rsidR="00DF05BD" w:rsidRPr="00F24162" w:rsidRDefault="00DF05BD" w:rsidP="00F24162">
      <w:pPr>
        <w:rPr>
          <w:rFonts w:eastAsiaTheme="minorHAnsi" w:cs="Arial"/>
          <w:sz w:val="24"/>
          <w:szCs w:val="24"/>
          <w:lang w:val="es-AR" w:eastAsia="en-US"/>
        </w:rPr>
      </w:pPr>
    </w:p>
    <w:sectPr w:rsidR="00DF05BD" w:rsidRPr="00F24162" w:rsidSect="00D84176">
      <w:headerReference w:type="default" r:id="rId8"/>
      <w:footerReference w:type="default" r:id="rId9"/>
      <w:pgSz w:w="11906" w:h="16838"/>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45" w:rsidRDefault="006E4745">
      <w:r>
        <w:separator/>
      </w:r>
    </w:p>
  </w:endnote>
  <w:endnote w:type="continuationSeparator" w:id="1">
    <w:p w:rsidR="006E4745" w:rsidRDefault="006E4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English111 Vivace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70" w:rsidRPr="00C80CA8" w:rsidRDefault="00647570" w:rsidP="002E4E69">
    <w:pPr>
      <w:pStyle w:val="Piedepgina"/>
      <w:rPr>
        <w:rFonts w:ascii="Microsoft Sans Serif" w:hAnsi="Microsoft Sans Serif" w:cs="Microsoft Sans Serif"/>
        <w:sz w:val="20"/>
        <w:szCs w:val="20"/>
      </w:rPr>
    </w:pPr>
    <w:bookmarkStart w:id="1" w:name="OLE_LINK1"/>
    <w:bookmarkStart w:id="2" w:name="OLE_LINK2"/>
    <w:bookmarkStart w:id="3" w:name="_Hlk266295255"/>
    <w:r>
      <w:rPr>
        <w:rFonts w:ascii="Microsoft Sans Serif" w:hAnsi="Microsoft Sans Serif" w:cs="Microsoft Sans Serif"/>
        <w:sz w:val="20"/>
        <w:szCs w:val="20"/>
      </w:rPr>
      <w:t>S</w:t>
    </w:r>
    <w:r w:rsidRPr="009864B1">
      <w:rPr>
        <w:rFonts w:ascii="Microsoft Sans Serif" w:hAnsi="Microsoft Sans Serif" w:cs="Microsoft Sans Serif"/>
        <w:sz w:val="20"/>
        <w:szCs w:val="20"/>
      </w:rPr>
      <w:t>ecretaría de Energía</w:t>
    </w:r>
    <w:r w:rsidRPr="009864B1">
      <w:rPr>
        <w:rFonts w:ascii="Microsoft Sans Serif" w:hAnsi="Microsoft Sans Serif" w:cs="Microsoft Sans Serif"/>
        <w:sz w:val="20"/>
        <w:szCs w:val="20"/>
      </w:rPr>
      <w:tab/>
      <w:t xml:space="preserve">  25 de Mayo 981 – CP 3400 Corrientes Teléfono  037</w:t>
    </w:r>
    <w:r>
      <w:rPr>
        <w:rFonts w:ascii="Microsoft Sans Serif" w:hAnsi="Microsoft Sans Serif" w:cs="Microsoft Sans Serif"/>
        <w:sz w:val="20"/>
        <w:szCs w:val="20"/>
      </w:rPr>
      <w:t>94-</w:t>
    </w:r>
    <w:r w:rsidRPr="009864B1">
      <w:rPr>
        <w:rFonts w:ascii="Microsoft Sans Serif" w:hAnsi="Microsoft Sans Serif" w:cs="Microsoft Sans Serif"/>
        <w:sz w:val="20"/>
        <w:szCs w:val="20"/>
      </w:rPr>
      <w:t xml:space="preserve">  476334                              senergia</w:t>
    </w:r>
    <w:r>
      <w:rPr>
        <w:rFonts w:eastAsia="Times New Roman" w:cs="Arial"/>
        <w:sz w:val="20"/>
        <w:szCs w:val="20"/>
        <w:lang w:eastAsia="ko-KR"/>
      </w:rPr>
      <w:t>@</w:t>
    </w:r>
    <w:r w:rsidRPr="009864B1">
      <w:rPr>
        <w:rFonts w:ascii="Microsoft Sans Serif" w:hAnsi="Microsoft Sans Serif" w:cs="Microsoft Sans Serif"/>
        <w:sz w:val="20"/>
        <w:szCs w:val="20"/>
      </w:rPr>
      <w:t>corrientes.gov.ar</w:t>
    </w:r>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45" w:rsidRDefault="006E4745">
      <w:r>
        <w:separator/>
      </w:r>
    </w:p>
  </w:footnote>
  <w:footnote w:type="continuationSeparator" w:id="1">
    <w:p w:rsidR="006E4745" w:rsidRDefault="006E4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70" w:rsidRDefault="00FF07FB" w:rsidP="002E4E69">
    <w:pPr>
      <w:pStyle w:val="Encabezado"/>
      <w:rPr>
        <w:sz w:val="14"/>
      </w:rPr>
    </w:pPr>
    <w:r w:rsidRPr="00FF07FB">
      <w:rPr>
        <w:noProof/>
      </w:rPr>
      <w:pict>
        <v:shapetype id="_x0000_t202" coordsize="21600,21600" o:spt="202" path="m,l,21600r21600,l21600,xe">
          <v:stroke joinstyle="miter"/>
          <v:path gradientshapeok="t" o:connecttype="rect"/>
        </v:shapetype>
        <v:shape id="Text Box 2" o:spid="_x0000_s4097" type="#_x0000_t202" style="position:absolute;margin-left:198pt;margin-top:7.1pt;width:23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" filled="f" stroked="f">
          <v:textbox>
            <w:txbxContent>
              <w:p w:rsidR="00647570" w:rsidRPr="00D424C3" w:rsidRDefault="00647570" w:rsidP="002E4E69">
                <w:pPr>
                  <w:jc w:val="center"/>
                  <w:rPr>
                    <w:rFonts w:cs="Arial"/>
                    <w:b/>
                    <w:sz w:val="28"/>
                    <w:szCs w:val="28"/>
                  </w:rPr>
                </w:pPr>
                <w:r w:rsidRPr="00D424C3">
                  <w:rPr>
                    <w:rFonts w:cs="Arial"/>
                    <w:b/>
                    <w:sz w:val="28"/>
                    <w:szCs w:val="28"/>
                  </w:rPr>
                  <w:t>Secretaría de Energía</w:t>
                </w:r>
              </w:p>
              <w:p w:rsidR="00647570" w:rsidRPr="00830737" w:rsidRDefault="00647570" w:rsidP="002E4E69">
                <w:pPr>
                  <w:jc w:val="center"/>
                  <w:rPr>
                    <w:rFonts w:cs="Arial"/>
                    <w:b/>
                    <w:sz w:val="24"/>
                    <w:szCs w:val="24"/>
                  </w:rPr>
                </w:pPr>
                <w:r>
                  <w:rPr>
                    <w:rFonts w:cs="Arial"/>
                    <w:b/>
                    <w:sz w:val="24"/>
                    <w:szCs w:val="24"/>
                  </w:rPr>
                  <w:t>Provincia de Corrientes</w:t>
                </w:r>
              </w:p>
              <w:p w:rsidR="00647570" w:rsidRPr="00830737" w:rsidRDefault="00647570" w:rsidP="002E4E69"/>
              <w:p w:rsidR="00647570" w:rsidRPr="00830737" w:rsidRDefault="00647570" w:rsidP="002E4E69"/>
              <w:p w:rsidR="00647570" w:rsidRPr="00830737" w:rsidRDefault="00647570" w:rsidP="002E4E69"/>
              <w:p w:rsidR="00647570" w:rsidRDefault="00647570" w:rsidP="002E4E69">
                <w:pPr>
                  <w:jc w:val="center"/>
                  <w:rPr>
                    <w:rFonts w:cs="Arial"/>
                    <w:b/>
                  </w:rPr>
                </w:pPr>
                <w:r w:rsidRPr="006C5DD3">
                  <w:rPr>
                    <w:rFonts w:cs="Arial"/>
                    <w:b/>
                  </w:rPr>
                  <w:t>Subsecretaría de Energía</w:t>
                </w:r>
              </w:p>
              <w:p w:rsidR="00647570" w:rsidRDefault="00647570" w:rsidP="002E4E69"/>
            </w:txbxContent>
          </v:textbox>
        </v:shape>
      </w:pict>
    </w:r>
    <w:r w:rsidR="000A6A1A">
      <w:rPr>
        <w:noProof/>
        <w:lang w:val="es-AR" w:eastAsia="es-AR"/>
      </w:rPr>
      <w:drawing>
        <wp:inline distT="0" distB="0" distL="0" distR="0">
          <wp:extent cx="1247775" cy="7239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47775" cy="723900"/>
                  </a:xfrm>
                  <a:prstGeom prst="rect">
                    <a:avLst/>
                  </a:prstGeom>
                  <a:noFill/>
                  <a:ln w="9525">
                    <a:noFill/>
                    <a:miter lim="800000"/>
                    <a:headEnd/>
                    <a:tailEnd/>
                  </a:ln>
                </pic:spPr>
              </pic:pic>
            </a:graphicData>
          </a:graphic>
        </wp:inline>
      </w:drawing>
    </w:r>
    <w:r w:rsidR="00647570">
      <w:tab/>
    </w:r>
    <w:r w:rsidR="00647570">
      <w:tab/>
    </w:r>
  </w:p>
  <w:p w:rsidR="00647570" w:rsidRDefault="00647570" w:rsidP="00477A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5E1B"/>
    <w:multiLevelType w:val="hybridMultilevel"/>
    <w:tmpl w:val="FC365A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D0F03AE"/>
    <w:multiLevelType w:val="hybridMultilevel"/>
    <w:tmpl w:val="D8DE43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606DAF"/>
    <w:rsid w:val="00000ED0"/>
    <w:rsid w:val="000050D9"/>
    <w:rsid w:val="00007F2D"/>
    <w:rsid w:val="00036A96"/>
    <w:rsid w:val="000412FE"/>
    <w:rsid w:val="00046436"/>
    <w:rsid w:val="00051706"/>
    <w:rsid w:val="00063BC2"/>
    <w:rsid w:val="00065E2C"/>
    <w:rsid w:val="00082C51"/>
    <w:rsid w:val="00082D99"/>
    <w:rsid w:val="00083B80"/>
    <w:rsid w:val="000A3641"/>
    <w:rsid w:val="000A456B"/>
    <w:rsid w:val="000A6A1A"/>
    <w:rsid w:val="000B1B6F"/>
    <w:rsid w:val="000C6F44"/>
    <w:rsid w:val="000D3AEF"/>
    <w:rsid w:val="000D6366"/>
    <w:rsid w:val="000E0537"/>
    <w:rsid w:val="000E2228"/>
    <w:rsid w:val="000F2E42"/>
    <w:rsid w:val="000F54BF"/>
    <w:rsid w:val="000F5E9F"/>
    <w:rsid w:val="0011229E"/>
    <w:rsid w:val="00126C6B"/>
    <w:rsid w:val="00175312"/>
    <w:rsid w:val="001818AF"/>
    <w:rsid w:val="00182C9C"/>
    <w:rsid w:val="00182D53"/>
    <w:rsid w:val="0018454A"/>
    <w:rsid w:val="001860B1"/>
    <w:rsid w:val="00196DE6"/>
    <w:rsid w:val="001A3969"/>
    <w:rsid w:val="001B6D99"/>
    <w:rsid w:val="001C45F7"/>
    <w:rsid w:val="001C663D"/>
    <w:rsid w:val="001C7B00"/>
    <w:rsid w:val="001D38B4"/>
    <w:rsid w:val="001E377D"/>
    <w:rsid w:val="001F55EC"/>
    <w:rsid w:val="001F7AB0"/>
    <w:rsid w:val="00210942"/>
    <w:rsid w:val="00212F69"/>
    <w:rsid w:val="0021502E"/>
    <w:rsid w:val="00215E9E"/>
    <w:rsid w:val="0023584B"/>
    <w:rsid w:val="00235F65"/>
    <w:rsid w:val="00245821"/>
    <w:rsid w:val="00247C76"/>
    <w:rsid w:val="00263B4B"/>
    <w:rsid w:val="0027242F"/>
    <w:rsid w:val="00273227"/>
    <w:rsid w:val="00277899"/>
    <w:rsid w:val="00286654"/>
    <w:rsid w:val="002875C7"/>
    <w:rsid w:val="002B1F7E"/>
    <w:rsid w:val="002C7288"/>
    <w:rsid w:val="002D0462"/>
    <w:rsid w:val="002D1FAE"/>
    <w:rsid w:val="002D51B8"/>
    <w:rsid w:val="002D6F92"/>
    <w:rsid w:val="002E4E69"/>
    <w:rsid w:val="002F2AFC"/>
    <w:rsid w:val="00303D38"/>
    <w:rsid w:val="00311247"/>
    <w:rsid w:val="0031204A"/>
    <w:rsid w:val="00325CC3"/>
    <w:rsid w:val="0033245E"/>
    <w:rsid w:val="00347DF8"/>
    <w:rsid w:val="00350BFD"/>
    <w:rsid w:val="00361ED6"/>
    <w:rsid w:val="003919D1"/>
    <w:rsid w:val="00397C96"/>
    <w:rsid w:val="003B0506"/>
    <w:rsid w:val="003C10B7"/>
    <w:rsid w:val="003D50A2"/>
    <w:rsid w:val="003D59DF"/>
    <w:rsid w:val="003E67C4"/>
    <w:rsid w:val="003F352D"/>
    <w:rsid w:val="00410978"/>
    <w:rsid w:val="00414531"/>
    <w:rsid w:val="00420C88"/>
    <w:rsid w:val="00424E30"/>
    <w:rsid w:val="00431303"/>
    <w:rsid w:val="00457C49"/>
    <w:rsid w:val="00460B8C"/>
    <w:rsid w:val="004630E3"/>
    <w:rsid w:val="00470BAF"/>
    <w:rsid w:val="00477A0B"/>
    <w:rsid w:val="00483297"/>
    <w:rsid w:val="0048464F"/>
    <w:rsid w:val="004866C6"/>
    <w:rsid w:val="004958F9"/>
    <w:rsid w:val="00497108"/>
    <w:rsid w:val="004A6469"/>
    <w:rsid w:val="004B7C2B"/>
    <w:rsid w:val="004C0139"/>
    <w:rsid w:val="004C7D93"/>
    <w:rsid w:val="004D078E"/>
    <w:rsid w:val="004D64C0"/>
    <w:rsid w:val="00504419"/>
    <w:rsid w:val="005235F2"/>
    <w:rsid w:val="00526156"/>
    <w:rsid w:val="00527B37"/>
    <w:rsid w:val="00535DE3"/>
    <w:rsid w:val="005369E7"/>
    <w:rsid w:val="00543286"/>
    <w:rsid w:val="00545F42"/>
    <w:rsid w:val="00555BB2"/>
    <w:rsid w:val="00560D42"/>
    <w:rsid w:val="00566466"/>
    <w:rsid w:val="0056681A"/>
    <w:rsid w:val="00570558"/>
    <w:rsid w:val="00573593"/>
    <w:rsid w:val="00577272"/>
    <w:rsid w:val="005A6266"/>
    <w:rsid w:val="005C2DAE"/>
    <w:rsid w:val="005E1435"/>
    <w:rsid w:val="005E38BD"/>
    <w:rsid w:val="005F1B49"/>
    <w:rsid w:val="005F6FDC"/>
    <w:rsid w:val="00600CDE"/>
    <w:rsid w:val="00606154"/>
    <w:rsid w:val="00606DAF"/>
    <w:rsid w:val="00612C8E"/>
    <w:rsid w:val="00614271"/>
    <w:rsid w:val="00633BCA"/>
    <w:rsid w:val="00636656"/>
    <w:rsid w:val="0064174D"/>
    <w:rsid w:val="00647570"/>
    <w:rsid w:val="006558C9"/>
    <w:rsid w:val="00667652"/>
    <w:rsid w:val="0067268E"/>
    <w:rsid w:val="0069076E"/>
    <w:rsid w:val="006B29F8"/>
    <w:rsid w:val="006B4FF4"/>
    <w:rsid w:val="006D6434"/>
    <w:rsid w:val="006E39B1"/>
    <w:rsid w:val="006E4745"/>
    <w:rsid w:val="006E4A23"/>
    <w:rsid w:val="006F4657"/>
    <w:rsid w:val="006F5ACD"/>
    <w:rsid w:val="00714920"/>
    <w:rsid w:val="00717296"/>
    <w:rsid w:val="007310DA"/>
    <w:rsid w:val="00736CE6"/>
    <w:rsid w:val="00755D59"/>
    <w:rsid w:val="00777E7A"/>
    <w:rsid w:val="00787558"/>
    <w:rsid w:val="00793071"/>
    <w:rsid w:val="0079343A"/>
    <w:rsid w:val="007950C0"/>
    <w:rsid w:val="007A50DC"/>
    <w:rsid w:val="007B7ADF"/>
    <w:rsid w:val="007C4FF6"/>
    <w:rsid w:val="007C5071"/>
    <w:rsid w:val="007C75CB"/>
    <w:rsid w:val="007E7662"/>
    <w:rsid w:val="00802D53"/>
    <w:rsid w:val="008165D5"/>
    <w:rsid w:val="0082767D"/>
    <w:rsid w:val="00834D87"/>
    <w:rsid w:val="00840480"/>
    <w:rsid w:val="00843EB2"/>
    <w:rsid w:val="00852AB9"/>
    <w:rsid w:val="008531B3"/>
    <w:rsid w:val="00861760"/>
    <w:rsid w:val="0086312E"/>
    <w:rsid w:val="00867271"/>
    <w:rsid w:val="00871B78"/>
    <w:rsid w:val="0087374A"/>
    <w:rsid w:val="00875363"/>
    <w:rsid w:val="008820AC"/>
    <w:rsid w:val="00894663"/>
    <w:rsid w:val="0089705A"/>
    <w:rsid w:val="008A39A0"/>
    <w:rsid w:val="008B73C3"/>
    <w:rsid w:val="008C449E"/>
    <w:rsid w:val="008D0E14"/>
    <w:rsid w:val="008D3CCA"/>
    <w:rsid w:val="008E048A"/>
    <w:rsid w:val="008E0E73"/>
    <w:rsid w:val="008E6B64"/>
    <w:rsid w:val="008F0EEF"/>
    <w:rsid w:val="008F2543"/>
    <w:rsid w:val="008F78FE"/>
    <w:rsid w:val="00910A8B"/>
    <w:rsid w:val="00916A2C"/>
    <w:rsid w:val="00925A7E"/>
    <w:rsid w:val="00931040"/>
    <w:rsid w:val="00931431"/>
    <w:rsid w:val="00934FCE"/>
    <w:rsid w:val="00937A35"/>
    <w:rsid w:val="00952614"/>
    <w:rsid w:val="00957C27"/>
    <w:rsid w:val="0096080A"/>
    <w:rsid w:val="009619CA"/>
    <w:rsid w:val="00983D94"/>
    <w:rsid w:val="00984785"/>
    <w:rsid w:val="00992BA8"/>
    <w:rsid w:val="009A5BA2"/>
    <w:rsid w:val="009C4532"/>
    <w:rsid w:val="009C7F7B"/>
    <w:rsid w:val="009D06AA"/>
    <w:rsid w:val="009D17E4"/>
    <w:rsid w:val="009D30BA"/>
    <w:rsid w:val="009E1F94"/>
    <w:rsid w:val="009E5D69"/>
    <w:rsid w:val="009F6D41"/>
    <w:rsid w:val="00A00889"/>
    <w:rsid w:val="00A21433"/>
    <w:rsid w:val="00A30318"/>
    <w:rsid w:val="00A338AC"/>
    <w:rsid w:val="00A6553C"/>
    <w:rsid w:val="00A85B9C"/>
    <w:rsid w:val="00A95E61"/>
    <w:rsid w:val="00A9727E"/>
    <w:rsid w:val="00AA4E7A"/>
    <w:rsid w:val="00AA661D"/>
    <w:rsid w:val="00AB0000"/>
    <w:rsid w:val="00AC40AD"/>
    <w:rsid w:val="00AC6A73"/>
    <w:rsid w:val="00AD31C3"/>
    <w:rsid w:val="00AD799C"/>
    <w:rsid w:val="00AD7DDE"/>
    <w:rsid w:val="00AE5183"/>
    <w:rsid w:val="00AF184F"/>
    <w:rsid w:val="00AF2D6B"/>
    <w:rsid w:val="00B14E38"/>
    <w:rsid w:val="00B2261E"/>
    <w:rsid w:val="00B31240"/>
    <w:rsid w:val="00B35CFA"/>
    <w:rsid w:val="00B37641"/>
    <w:rsid w:val="00B46FC8"/>
    <w:rsid w:val="00B77E82"/>
    <w:rsid w:val="00B86525"/>
    <w:rsid w:val="00B93D5F"/>
    <w:rsid w:val="00B9496C"/>
    <w:rsid w:val="00BB2390"/>
    <w:rsid w:val="00BE3286"/>
    <w:rsid w:val="00BE5A82"/>
    <w:rsid w:val="00C0475F"/>
    <w:rsid w:val="00C16246"/>
    <w:rsid w:val="00C21B87"/>
    <w:rsid w:val="00C221E4"/>
    <w:rsid w:val="00C277A3"/>
    <w:rsid w:val="00C40E66"/>
    <w:rsid w:val="00C56539"/>
    <w:rsid w:val="00C74D61"/>
    <w:rsid w:val="00CA0277"/>
    <w:rsid w:val="00CB0FE7"/>
    <w:rsid w:val="00CB649C"/>
    <w:rsid w:val="00CD3E4C"/>
    <w:rsid w:val="00CD536A"/>
    <w:rsid w:val="00CD6A24"/>
    <w:rsid w:val="00CF06FC"/>
    <w:rsid w:val="00D04029"/>
    <w:rsid w:val="00D1471B"/>
    <w:rsid w:val="00D14AD9"/>
    <w:rsid w:val="00D424C3"/>
    <w:rsid w:val="00D4358D"/>
    <w:rsid w:val="00D461DD"/>
    <w:rsid w:val="00D54ACC"/>
    <w:rsid w:val="00D568E2"/>
    <w:rsid w:val="00D571F2"/>
    <w:rsid w:val="00D6415E"/>
    <w:rsid w:val="00D67686"/>
    <w:rsid w:val="00D76F0B"/>
    <w:rsid w:val="00D84176"/>
    <w:rsid w:val="00D843D0"/>
    <w:rsid w:val="00D909A1"/>
    <w:rsid w:val="00DA30AD"/>
    <w:rsid w:val="00DA429D"/>
    <w:rsid w:val="00DB27E2"/>
    <w:rsid w:val="00DC288B"/>
    <w:rsid w:val="00DE1A88"/>
    <w:rsid w:val="00DE3B1F"/>
    <w:rsid w:val="00DE5C50"/>
    <w:rsid w:val="00DF05BD"/>
    <w:rsid w:val="00E11E98"/>
    <w:rsid w:val="00E13E18"/>
    <w:rsid w:val="00E17FF7"/>
    <w:rsid w:val="00E2144B"/>
    <w:rsid w:val="00E65C91"/>
    <w:rsid w:val="00E746EF"/>
    <w:rsid w:val="00E95382"/>
    <w:rsid w:val="00EA14C2"/>
    <w:rsid w:val="00EA70D5"/>
    <w:rsid w:val="00ED3756"/>
    <w:rsid w:val="00ED3AF3"/>
    <w:rsid w:val="00EE58A8"/>
    <w:rsid w:val="00EF1DE0"/>
    <w:rsid w:val="00F162DF"/>
    <w:rsid w:val="00F16506"/>
    <w:rsid w:val="00F24162"/>
    <w:rsid w:val="00F26511"/>
    <w:rsid w:val="00F34C21"/>
    <w:rsid w:val="00F62ADA"/>
    <w:rsid w:val="00F6444B"/>
    <w:rsid w:val="00F7242F"/>
    <w:rsid w:val="00F77817"/>
    <w:rsid w:val="00F833C9"/>
    <w:rsid w:val="00F846F9"/>
    <w:rsid w:val="00F92DDF"/>
    <w:rsid w:val="00FB4FF3"/>
    <w:rsid w:val="00FB505F"/>
    <w:rsid w:val="00FB7DC5"/>
    <w:rsid w:val="00FD0A34"/>
    <w:rsid w:val="00FE0F69"/>
    <w:rsid w:val="00FE6E3E"/>
    <w:rsid w:val="00FF07FB"/>
    <w:rsid w:val="00FF746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AD"/>
    <w:rPr>
      <w:rFonts w:ascii="Arial" w:hAnsi="Arial"/>
      <w:sz w:val="22"/>
      <w:szCs w:val="22"/>
      <w:lang w:val="es-ES" w:eastAsia="es-ES"/>
    </w:rPr>
  </w:style>
  <w:style w:type="paragraph" w:styleId="Ttulo1">
    <w:name w:val="heading 1"/>
    <w:basedOn w:val="Normal"/>
    <w:next w:val="Normal"/>
    <w:qFormat/>
    <w:rsid w:val="007B7ADF"/>
    <w:pPr>
      <w:keepNext/>
      <w:spacing w:before="240" w:after="60"/>
      <w:outlineLvl w:val="0"/>
    </w:pPr>
    <w:rPr>
      <w:rFonts w:cs="Arial"/>
      <w:b/>
      <w:bCs/>
      <w:kern w:val="32"/>
      <w:sz w:val="32"/>
      <w:szCs w:val="32"/>
    </w:rPr>
  </w:style>
  <w:style w:type="paragraph" w:styleId="Ttulo2">
    <w:name w:val="heading 2"/>
    <w:basedOn w:val="Normal"/>
    <w:next w:val="Normal"/>
    <w:qFormat/>
    <w:rsid w:val="009E1F94"/>
    <w:pPr>
      <w:keepNext/>
      <w:tabs>
        <w:tab w:val="left" w:pos="6946"/>
        <w:tab w:val="left" w:pos="7230"/>
      </w:tabs>
      <w:jc w:val="both"/>
      <w:outlineLvl w:val="1"/>
    </w:pPr>
    <w:rPr>
      <w:rFonts w:ascii="English111 Vivace BT" w:hAnsi="English111 Vivace BT"/>
      <w:color w:val="008000"/>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F4657"/>
    <w:pPr>
      <w:tabs>
        <w:tab w:val="center" w:pos="4252"/>
        <w:tab w:val="right" w:pos="8504"/>
      </w:tabs>
    </w:pPr>
  </w:style>
  <w:style w:type="paragraph" w:styleId="Encabezado">
    <w:name w:val="header"/>
    <w:basedOn w:val="Normal"/>
    <w:rsid w:val="00477A0B"/>
    <w:pPr>
      <w:tabs>
        <w:tab w:val="center" w:pos="4252"/>
        <w:tab w:val="right" w:pos="8504"/>
      </w:tabs>
    </w:pPr>
  </w:style>
  <w:style w:type="paragraph" w:styleId="Textodeglobo">
    <w:name w:val="Balloon Text"/>
    <w:basedOn w:val="Normal"/>
    <w:link w:val="TextodegloboCar"/>
    <w:rsid w:val="006D6434"/>
    <w:rPr>
      <w:rFonts w:ascii="Tahoma" w:hAnsi="Tahoma" w:cs="Tahoma"/>
      <w:sz w:val="16"/>
      <w:szCs w:val="16"/>
    </w:rPr>
  </w:style>
  <w:style w:type="character" w:customStyle="1" w:styleId="TextodegloboCar">
    <w:name w:val="Texto de globo Car"/>
    <w:link w:val="Textodeglobo"/>
    <w:rsid w:val="006D6434"/>
    <w:rPr>
      <w:rFonts w:ascii="Tahoma" w:hAnsi="Tahoma" w:cs="Tahoma"/>
      <w:sz w:val="16"/>
      <w:szCs w:val="16"/>
    </w:rPr>
  </w:style>
  <w:style w:type="paragraph" w:styleId="NormalWeb">
    <w:name w:val="Normal (Web)"/>
    <w:basedOn w:val="Normal"/>
    <w:uiPriority w:val="99"/>
    <w:unhideWhenUsed/>
    <w:rsid w:val="00036A96"/>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24162"/>
    <w:pPr>
      <w:autoSpaceDE w:val="0"/>
      <w:autoSpaceDN w:val="0"/>
      <w:adjustRightInd w:val="0"/>
    </w:pPr>
    <w:rPr>
      <w:rFonts w:eastAsiaTheme="minorHAnsi"/>
      <w:color w:val="000000"/>
      <w:sz w:val="24"/>
      <w:szCs w:val="24"/>
      <w:lang w:eastAsia="en-US"/>
    </w:rPr>
  </w:style>
  <w:style w:type="character" w:styleId="Refdecomentario">
    <w:name w:val="annotation reference"/>
    <w:basedOn w:val="Fuentedeprrafopredeter"/>
    <w:rsid w:val="00545F42"/>
    <w:rPr>
      <w:sz w:val="16"/>
      <w:szCs w:val="16"/>
    </w:rPr>
  </w:style>
  <w:style w:type="paragraph" w:styleId="Textocomentario">
    <w:name w:val="annotation text"/>
    <w:basedOn w:val="Normal"/>
    <w:link w:val="TextocomentarioCar"/>
    <w:rsid w:val="00545F42"/>
    <w:rPr>
      <w:sz w:val="20"/>
      <w:szCs w:val="20"/>
    </w:rPr>
  </w:style>
  <w:style w:type="character" w:customStyle="1" w:styleId="TextocomentarioCar">
    <w:name w:val="Texto comentario Car"/>
    <w:basedOn w:val="Fuentedeprrafopredeter"/>
    <w:link w:val="Textocomentario"/>
    <w:rsid w:val="00545F42"/>
    <w:rPr>
      <w:rFonts w:ascii="Arial" w:hAnsi="Arial"/>
      <w:lang w:val="es-ES" w:eastAsia="es-ES"/>
    </w:rPr>
  </w:style>
  <w:style w:type="paragraph" w:styleId="Asuntodelcomentario">
    <w:name w:val="annotation subject"/>
    <w:basedOn w:val="Textocomentario"/>
    <w:next w:val="Textocomentario"/>
    <w:link w:val="AsuntodelcomentarioCar"/>
    <w:rsid w:val="00545F42"/>
    <w:rPr>
      <w:b/>
      <w:bCs/>
    </w:rPr>
  </w:style>
  <w:style w:type="character" w:customStyle="1" w:styleId="AsuntodelcomentarioCar">
    <w:name w:val="Asunto del comentario Car"/>
    <w:basedOn w:val="TextocomentarioCar"/>
    <w:link w:val="Asuntodelcomentario"/>
    <w:rsid w:val="00545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AD"/>
    <w:rPr>
      <w:rFonts w:ascii="Arial" w:hAnsi="Arial"/>
      <w:sz w:val="22"/>
      <w:szCs w:val="22"/>
      <w:lang w:val="es-ES" w:eastAsia="es-ES"/>
    </w:rPr>
  </w:style>
  <w:style w:type="paragraph" w:styleId="Ttulo1">
    <w:name w:val="heading 1"/>
    <w:basedOn w:val="Normal"/>
    <w:next w:val="Normal"/>
    <w:qFormat/>
    <w:rsid w:val="007B7ADF"/>
    <w:pPr>
      <w:keepNext/>
      <w:spacing w:before="240" w:after="60"/>
      <w:outlineLvl w:val="0"/>
    </w:pPr>
    <w:rPr>
      <w:rFonts w:cs="Arial"/>
      <w:b/>
      <w:bCs/>
      <w:kern w:val="32"/>
      <w:sz w:val="32"/>
      <w:szCs w:val="32"/>
    </w:rPr>
  </w:style>
  <w:style w:type="paragraph" w:styleId="Ttulo2">
    <w:name w:val="heading 2"/>
    <w:basedOn w:val="Normal"/>
    <w:next w:val="Normal"/>
    <w:qFormat/>
    <w:rsid w:val="009E1F94"/>
    <w:pPr>
      <w:keepNext/>
      <w:tabs>
        <w:tab w:val="left" w:pos="6946"/>
        <w:tab w:val="left" w:pos="7230"/>
      </w:tabs>
      <w:jc w:val="both"/>
      <w:outlineLvl w:val="1"/>
    </w:pPr>
    <w:rPr>
      <w:rFonts w:ascii="English111 Vivace BT" w:hAnsi="English111 Vivace BT"/>
      <w:color w:val="008000"/>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F4657"/>
    <w:pPr>
      <w:tabs>
        <w:tab w:val="center" w:pos="4252"/>
        <w:tab w:val="right" w:pos="8504"/>
      </w:tabs>
    </w:pPr>
  </w:style>
  <w:style w:type="paragraph" w:styleId="Encabezado">
    <w:name w:val="header"/>
    <w:basedOn w:val="Normal"/>
    <w:rsid w:val="00477A0B"/>
    <w:pPr>
      <w:tabs>
        <w:tab w:val="center" w:pos="4252"/>
        <w:tab w:val="right" w:pos="8504"/>
      </w:tabs>
    </w:pPr>
  </w:style>
  <w:style w:type="paragraph" w:styleId="Textodeglobo">
    <w:name w:val="Balloon Text"/>
    <w:basedOn w:val="Normal"/>
    <w:link w:val="TextodegloboCar"/>
    <w:rsid w:val="006D6434"/>
    <w:rPr>
      <w:rFonts w:ascii="Tahoma" w:hAnsi="Tahoma" w:cs="Tahoma"/>
      <w:sz w:val="16"/>
      <w:szCs w:val="16"/>
    </w:rPr>
  </w:style>
  <w:style w:type="character" w:customStyle="1" w:styleId="TextodegloboCar">
    <w:name w:val="Texto de globo Car"/>
    <w:link w:val="Textodeglobo"/>
    <w:rsid w:val="006D6434"/>
    <w:rPr>
      <w:rFonts w:ascii="Tahoma" w:hAnsi="Tahoma" w:cs="Tahoma"/>
      <w:sz w:val="16"/>
      <w:szCs w:val="16"/>
    </w:rPr>
  </w:style>
  <w:style w:type="paragraph" w:styleId="NormalWeb">
    <w:name w:val="Normal (Web)"/>
    <w:basedOn w:val="Normal"/>
    <w:uiPriority w:val="99"/>
    <w:unhideWhenUsed/>
    <w:rsid w:val="00036A96"/>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24162"/>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84977782">
      <w:bodyDiv w:val="1"/>
      <w:marLeft w:val="0"/>
      <w:marRight w:val="0"/>
      <w:marTop w:val="0"/>
      <w:marBottom w:val="0"/>
      <w:divBdr>
        <w:top w:val="none" w:sz="0" w:space="0" w:color="auto"/>
        <w:left w:val="none" w:sz="0" w:space="0" w:color="auto"/>
        <w:bottom w:val="none" w:sz="0" w:space="0" w:color="auto"/>
        <w:right w:val="none" w:sz="0" w:space="0" w:color="auto"/>
      </w:divBdr>
    </w:div>
    <w:div w:id="754933689">
      <w:bodyDiv w:val="1"/>
      <w:marLeft w:val="0"/>
      <w:marRight w:val="0"/>
      <w:marTop w:val="0"/>
      <w:marBottom w:val="0"/>
      <w:divBdr>
        <w:top w:val="none" w:sz="0" w:space="0" w:color="auto"/>
        <w:left w:val="none" w:sz="0" w:space="0" w:color="auto"/>
        <w:bottom w:val="none" w:sz="0" w:space="0" w:color="auto"/>
        <w:right w:val="none" w:sz="0" w:space="0" w:color="auto"/>
      </w:divBdr>
    </w:div>
    <w:div w:id="972835641">
      <w:bodyDiv w:val="1"/>
      <w:marLeft w:val="0"/>
      <w:marRight w:val="0"/>
      <w:marTop w:val="0"/>
      <w:marBottom w:val="0"/>
      <w:divBdr>
        <w:top w:val="none" w:sz="0" w:space="0" w:color="auto"/>
        <w:left w:val="none" w:sz="0" w:space="0" w:color="auto"/>
        <w:bottom w:val="none" w:sz="0" w:space="0" w:color="auto"/>
        <w:right w:val="none" w:sz="0" w:space="0" w:color="auto"/>
      </w:divBdr>
    </w:div>
    <w:div w:id="1059523042">
      <w:bodyDiv w:val="1"/>
      <w:marLeft w:val="0"/>
      <w:marRight w:val="0"/>
      <w:marTop w:val="0"/>
      <w:marBottom w:val="0"/>
      <w:divBdr>
        <w:top w:val="none" w:sz="0" w:space="0" w:color="auto"/>
        <w:left w:val="none" w:sz="0" w:space="0" w:color="auto"/>
        <w:bottom w:val="none" w:sz="0" w:space="0" w:color="auto"/>
        <w:right w:val="none" w:sz="0" w:space="0" w:color="auto"/>
      </w:divBdr>
    </w:div>
    <w:div w:id="14102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919C-CD1F-4412-AE8C-508C076F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420</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Corrientes, 16 de enero de 2006</vt:lpstr>
    </vt:vector>
  </TitlesOfParts>
  <Company>Luffi</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Corrientes, 16 de enero de 2006</dc:title>
  <dc:creator>MOSP</dc:creator>
  <cp:lastModifiedBy>User</cp:lastModifiedBy>
  <cp:revision>10</cp:revision>
  <cp:lastPrinted>2016-11-03T14:21:00Z</cp:lastPrinted>
  <dcterms:created xsi:type="dcterms:W3CDTF">2016-11-07T13:58:00Z</dcterms:created>
  <dcterms:modified xsi:type="dcterms:W3CDTF">2016-11-07T19:45:00Z</dcterms:modified>
</cp:coreProperties>
</file>