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2F6" w:rsidRDefault="00120067" w:rsidP="00120067">
      <w:pPr>
        <w:spacing w:after="0" w:line="240" w:lineRule="auto"/>
        <w:rPr>
          <w:rFonts w:ascii="Arial" w:hAnsi="Arial" w:cs="Arial"/>
          <w:b/>
          <w:sz w:val="28"/>
          <w:szCs w:val="28"/>
        </w:rPr>
      </w:pPr>
      <w:r w:rsidRPr="00120067">
        <w:rPr>
          <w:rFonts w:ascii="Arial" w:hAnsi="Arial" w:cs="Arial"/>
          <w:b/>
          <w:sz w:val="28"/>
          <w:szCs w:val="28"/>
        </w:rPr>
        <w:t xml:space="preserve">Informe sobre exposiciones en la </w:t>
      </w:r>
      <w:r>
        <w:rPr>
          <w:rFonts w:ascii="Arial" w:hAnsi="Arial" w:cs="Arial"/>
          <w:b/>
          <w:sz w:val="28"/>
          <w:szCs w:val="28"/>
        </w:rPr>
        <w:t xml:space="preserve">Consulta Pública de </w:t>
      </w:r>
      <w:proofErr w:type="spellStart"/>
      <w:r>
        <w:rPr>
          <w:rFonts w:ascii="Arial" w:hAnsi="Arial" w:cs="Arial"/>
          <w:b/>
          <w:sz w:val="28"/>
          <w:szCs w:val="28"/>
        </w:rPr>
        <w:t>Curuzú</w:t>
      </w:r>
      <w:proofErr w:type="spellEnd"/>
      <w:r>
        <w:rPr>
          <w:rFonts w:ascii="Arial" w:hAnsi="Arial" w:cs="Arial"/>
          <w:b/>
          <w:sz w:val="28"/>
          <w:szCs w:val="28"/>
        </w:rPr>
        <w:t xml:space="preserve"> </w:t>
      </w:r>
      <w:proofErr w:type="spellStart"/>
      <w:r>
        <w:rPr>
          <w:rFonts w:ascii="Arial" w:hAnsi="Arial" w:cs="Arial"/>
          <w:b/>
          <w:sz w:val="28"/>
          <w:szCs w:val="28"/>
        </w:rPr>
        <w:t>Cuatía</w:t>
      </w:r>
      <w:proofErr w:type="spellEnd"/>
      <w:r>
        <w:rPr>
          <w:rFonts w:ascii="Arial" w:hAnsi="Arial" w:cs="Arial"/>
          <w:b/>
          <w:sz w:val="28"/>
          <w:szCs w:val="28"/>
        </w:rPr>
        <w:t xml:space="preserve"> del 4 de setiembre de 2016</w:t>
      </w:r>
      <w:r w:rsidR="002801EB">
        <w:rPr>
          <w:rStyle w:val="Refdenotaalpie"/>
          <w:rFonts w:ascii="Arial" w:hAnsi="Arial" w:cs="Arial"/>
          <w:b/>
          <w:sz w:val="28"/>
          <w:szCs w:val="28"/>
        </w:rPr>
        <w:footnoteReference w:id="1"/>
      </w:r>
    </w:p>
    <w:p w:rsidR="002801EB" w:rsidRDefault="002801EB" w:rsidP="00120067">
      <w:pPr>
        <w:spacing w:after="0" w:line="240" w:lineRule="auto"/>
        <w:rPr>
          <w:rFonts w:ascii="Arial" w:hAnsi="Arial" w:cs="Arial"/>
          <w:b/>
          <w:sz w:val="28"/>
          <w:szCs w:val="28"/>
        </w:rPr>
      </w:pPr>
    </w:p>
    <w:p w:rsidR="002801EB" w:rsidRPr="002801EB" w:rsidRDefault="002801EB" w:rsidP="002801EB">
      <w:pPr>
        <w:shd w:val="clear" w:color="auto" w:fill="FFFFFF"/>
        <w:spacing w:after="0" w:line="240" w:lineRule="auto"/>
        <w:jc w:val="both"/>
        <w:rPr>
          <w:rFonts w:ascii="Arial" w:eastAsia="Times New Roman" w:hAnsi="Arial" w:cs="Arial"/>
          <w:color w:val="000000"/>
          <w:sz w:val="24"/>
          <w:szCs w:val="24"/>
          <w:lang w:eastAsia="es-AR"/>
        </w:rPr>
      </w:pPr>
      <w:r w:rsidRPr="002801EB">
        <w:rPr>
          <w:rFonts w:ascii="Arial" w:eastAsia="Times New Roman" w:hAnsi="Arial" w:cs="Arial"/>
          <w:color w:val="000000"/>
          <w:sz w:val="24"/>
          <w:szCs w:val="24"/>
          <w:lang w:eastAsia="es-AR"/>
        </w:rPr>
        <w:t xml:space="preserve">El Ministro de Hacienda y Finanzas de la Provincia, Cr. Enrique </w:t>
      </w:r>
      <w:proofErr w:type="spellStart"/>
      <w:r w:rsidRPr="002801EB">
        <w:rPr>
          <w:rFonts w:ascii="Arial" w:eastAsia="Times New Roman" w:hAnsi="Arial" w:cs="Arial"/>
          <w:color w:val="000000"/>
          <w:sz w:val="24"/>
          <w:szCs w:val="24"/>
          <w:lang w:eastAsia="es-AR"/>
        </w:rPr>
        <w:t>Vaz</w:t>
      </w:r>
      <w:proofErr w:type="spellEnd"/>
      <w:r w:rsidRPr="002801EB">
        <w:rPr>
          <w:rFonts w:ascii="Arial" w:eastAsia="Times New Roman" w:hAnsi="Arial" w:cs="Arial"/>
          <w:color w:val="000000"/>
          <w:sz w:val="24"/>
          <w:szCs w:val="24"/>
          <w:lang w:eastAsia="es-AR"/>
        </w:rPr>
        <w:t xml:space="preserve"> Torres, quien habló de lo atinente a su área en relación con el proyecto, respondió distintas consultas que realizaron los presentes, principalmente sobre las erogaciones que deberán afrontar llegado el momento de proceder a las instalaciones domiciliarias.</w:t>
      </w:r>
    </w:p>
    <w:p w:rsidR="002801EB" w:rsidRPr="002801EB" w:rsidRDefault="002801EB" w:rsidP="002801EB">
      <w:pPr>
        <w:shd w:val="clear" w:color="auto" w:fill="FFFFFF"/>
        <w:spacing w:after="0" w:line="240" w:lineRule="auto"/>
        <w:jc w:val="both"/>
        <w:rPr>
          <w:rFonts w:ascii="Arial" w:eastAsia="Times New Roman" w:hAnsi="Arial" w:cs="Arial"/>
          <w:color w:val="000000"/>
          <w:sz w:val="24"/>
          <w:szCs w:val="24"/>
          <w:lang w:eastAsia="es-AR"/>
        </w:rPr>
      </w:pPr>
      <w:r w:rsidRPr="002801EB">
        <w:rPr>
          <w:rFonts w:ascii="Arial" w:eastAsia="Times New Roman" w:hAnsi="Arial" w:cs="Arial"/>
          <w:color w:val="000000"/>
          <w:sz w:val="24"/>
          <w:szCs w:val="24"/>
          <w:lang w:eastAsia="es-AR"/>
        </w:rPr>
        <w:t xml:space="preserve">El Administrador General del Instituto Correntino del Agua y del Ambiente, Ing. Mario </w:t>
      </w:r>
      <w:proofErr w:type="spellStart"/>
      <w:r w:rsidRPr="002801EB">
        <w:rPr>
          <w:rFonts w:ascii="Arial" w:eastAsia="Times New Roman" w:hAnsi="Arial" w:cs="Arial"/>
          <w:color w:val="000000"/>
          <w:sz w:val="24"/>
          <w:szCs w:val="24"/>
          <w:lang w:eastAsia="es-AR"/>
        </w:rPr>
        <w:t>Rujana</w:t>
      </w:r>
      <w:proofErr w:type="spellEnd"/>
      <w:r w:rsidRPr="002801EB">
        <w:rPr>
          <w:rFonts w:ascii="Arial" w:eastAsia="Times New Roman" w:hAnsi="Arial" w:cs="Arial"/>
          <w:color w:val="000000"/>
          <w:sz w:val="24"/>
          <w:szCs w:val="24"/>
          <w:lang w:eastAsia="es-AR"/>
        </w:rPr>
        <w:t>, se refirió al contenido del Estudio de Impacto Ambiental correspondiente a esta obra.</w:t>
      </w:r>
    </w:p>
    <w:p w:rsidR="002801EB" w:rsidRPr="002801EB" w:rsidRDefault="002801EB" w:rsidP="002801EB">
      <w:pPr>
        <w:shd w:val="clear" w:color="auto" w:fill="FFFFFF"/>
        <w:spacing w:after="0" w:line="240" w:lineRule="auto"/>
        <w:jc w:val="both"/>
        <w:rPr>
          <w:rFonts w:ascii="Arial" w:eastAsia="Times New Roman" w:hAnsi="Arial" w:cs="Arial"/>
          <w:color w:val="000000"/>
          <w:sz w:val="24"/>
          <w:szCs w:val="24"/>
          <w:lang w:eastAsia="es-AR"/>
        </w:rPr>
      </w:pPr>
      <w:r w:rsidRPr="002801EB">
        <w:rPr>
          <w:rFonts w:ascii="Arial" w:eastAsia="Times New Roman" w:hAnsi="Arial" w:cs="Arial"/>
          <w:color w:val="000000"/>
          <w:sz w:val="24"/>
          <w:szCs w:val="24"/>
          <w:lang w:eastAsia="es-AR"/>
        </w:rPr>
        <w:t xml:space="preserve">El Secretario de Energía, Ing. Eduardo </w:t>
      </w:r>
      <w:proofErr w:type="spellStart"/>
      <w:r w:rsidRPr="002801EB">
        <w:rPr>
          <w:rFonts w:ascii="Arial" w:eastAsia="Times New Roman" w:hAnsi="Arial" w:cs="Arial"/>
          <w:color w:val="000000"/>
          <w:sz w:val="24"/>
          <w:szCs w:val="24"/>
          <w:lang w:eastAsia="es-AR"/>
        </w:rPr>
        <w:t>Melano</w:t>
      </w:r>
      <w:proofErr w:type="spellEnd"/>
      <w:r w:rsidRPr="002801EB">
        <w:rPr>
          <w:rFonts w:ascii="Arial" w:eastAsia="Times New Roman" w:hAnsi="Arial" w:cs="Arial"/>
          <w:color w:val="000000"/>
          <w:sz w:val="24"/>
          <w:szCs w:val="24"/>
          <w:lang w:eastAsia="es-AR"/>
        </w:rPr>
        <w:t>, explicó el rol que cumple la Secretaría y la importancia de la concreción de esta obra para la Provincia.</w:t>
      </w:r>
    </w:p>
    <w:p w:rsidR="002801EB" w:rsidRPr="002801EB" w:rsidRDefault="002801EB" w:rsidP="002801EB">
      <w:pPr>
        <w:shd w:val="clear" w:color="auto" w:fill="FFFFFF"/>
        <w:spacing w:after="0" w:line="240" w:lineRule="auto"/>
        <w:jc w:val="both"/>
        <w:rPr>
          <w:rFonts w:ascii="Arial" w:eastAsia="Times New Roman" w:hAnsi="Arial" w:cs="Arial"/>
          <w:color w:val="000000"/>
          <w:sz w:val="24"/>
          <w:szCs w:val="24"/>
          <w:lang w:eastAsia="es-AR"/>
        </w:rPr>
      </w:pPr>
      <w:r w:rsidRPr="002801EB">
        <w:rPr>
          <w:rFonts w:ascii="Arial" w:eastAsia="Times New Roman" w:hAnsi="Arial" w:cs="Arial"/>
          <w:color w:val="000000"/>
          <w:sz w:val="24"/>
          <w:szCs w:val="24"/>
          <w:lang w:eastAsia="es-AR"/>
        </w:rPr>
        <w:t>En mi caso, como Jefa del Departamento Gestión de Tierras y Medio Ambiente, además de ilustrar sobre la traza proyectada y las parcelas que resultarían afectadas por la restricción al dominio, expuse sobre el marco legal que se refiere a la servidumbre administrativa de gasoducto, Resolución ENARGAS I/3562, método de cálculo del canon y procedimiento para el pago del mismo.</w:t>
      </w:r>
    </w:p>
    <w:p w:rsidR="002801EB" w:rsidRPr="002801EB" w:rsidRDefault="002801EB" w:rsidP="002801EB">
      <w:pPr>
        <w:shd w:val="clear" w:color="auto" w:fill="FFFFFF"/>
        <w:spacing w:after="0" w:line="240" w:lineRule="auto"/>
        <w:jc w:val="both"/>
        <w:rPr>
          <w:rFonts w:ascii="Arial" w:eastAsia="Times New Roman" w:hAnsi="Arial" w:cs="Arial"/>
          <w:color w:val="000000"/>
          <w:sz w:val="24"/>
          <w:szCs w:val="24"/>
          <w:lang w:eastAsia="es-AR"/>
        </w:rPr>
      </w:pPr>
      <w:r w:rsidRPr="002801EB">
        <w:rPr>
          <w:rFonts w:ascii="Arial" w:eastAsia="Times New Roman" w:hAnsi="Arial" w:cs="Arial"/>
          <w:color w:val="000000"/>
          <w:sz w:val="24"/>
          <w:szCs w:val="24"/>
          <w:lang w:eastAsia="es-AR"/>
        </w:rPr>
        <w:t xml:space="preserve">El presidente del Rotary </w:t>
      </w:r>
      <w:proofErr w:type="spellStart"/>
      <w:r w:rsidRPr="002801EB">
        <w:rPr>
          <w:rFonts w:ascii="Arial" w:eastAsia="Times New Roman" w:hAnsi="Arial" w:cs="Arial"/>
          <w:color w:val="000000"/>
          <w:sz w:val="24"/>
          <w:szCs w:val="24"/>
          <w:lang w:eastAsia="es-AR"/>
        </w:rPr>
        <w:t>Curuzú</w:t>
      </w:r>
      <w:proofErr w:type="spellEnd"/>
      <w:r w:rsidRPr="002801EB">
        <w:rPr>
          <w:rFonts w:ascii="Arial" w:eastAsia="Times New Roman" w:hAnsi="Arial" w:cs="Arial"/>
          <w:color w:val="000000"/>
          <w:sz w:val="24"/>
          <w:szCs w:val="24"/>
          <w:lang w:eastAsia="es-AR"/>
        </w:rPr>
        <w:t xml:space="preserve">, Ing. </w:t>
      </w:r>
      <w:proofErr w:type="spellStart"/>
      <w:r w:rsidRPr="002801EB">
        <w:rPr>
          <w:rFonts w:ascii="Arial" w:eastAsia="Times New Roman" w:hAnsi="Arial" w:cs="Arial"/>
          <w:color w:val="000000"/>
          <w:sz w:val="24"/>
          <w:szCs w:val="24"/>
          <w:lang w:eastAsia="es-AR"/>
        </w:rPr>
        <w:t>Fracalossi</w:t>
      </w:r>
      <w:proofErr w:type="spellEnd"/>
      <w:r w:rsidRPr="002801EB">
        <w:rPr>
          <w:rFonts w:ascii="Arial" w:eastAsia="Times New Roman" w:hAnsi="Arial" w:cs="Arial"/>
          <w:color w:val="000000"/>
          <w:sz w:val="24"/>
          <w:szCs w:val="24"/>
          <w:lang w:eastAsia="es-AR"/>
        </w:rPr>
        <w:t xml:space="preserve">, realizó una reseña histórica de las gestiones realizadas por dicha institución para lograr que </w:t>
      </w:r>
      <w:proofErr w:type="spellStart"/>
      <w:r w:rsidRPr="002801EB">
        <w:rPr>
          <w:rFonts w:ascii="Arial" w:eastAsia="Times New Roman" w:hAnsi="Arial" w:cs="Arial"/>
          <w:color w:val="000000"/>
          <w:sz w:val="24"/>
          <w:szCs w:val="24"/>
          <w:lang w:eastAsia="es-AR"/>
        </w:rPr>
        <w:t>Curuzú</w:t>
      </w:r>
      <w:proofErr w:type="spellEnd"/>
      <w:r w:rsidRPr="002801EB">
        <w:rPr>
          <w:rFonts w:ascii="Arial" w:eastAsia="Times New Roman" w:hAnsi="Arial" w:cs="Arial"/>
          <w:color w:val="000000"/>
          <w:sz w:val="24"/>
          <w:szCs w:val="24"/>
          <w:lang w:eastAsia="es-AR"/>
        </w:rPr>
        <w:t xml:space="preserve"> y otras localidades contaran con el servicio público de gas, más precisiones tendrás el lunes.</w:t>
      </w:r>
    </w:p>
    <w:p w:rsidR="002801EB" w:rsidRPr="002801EB" w:rsidRDefault="002801EB" w:rsidP="002801EB">
      <w:pPr>
        <w:shd w:val="clear" w:color="auto" w:fill="FFFFFF"/>
        <w:spacing w:after="0" w:line="240" w:lineRule="auto"/>
        <w:jc w:val="both"/>
        <w:rPr>
          <w:rFonts w:ascii="Arial" w:eastAsia="Times New Roman" w:hAnsi="Arial" w:cs="Arial"/>
          <w:color w:val="000000"/>
          <w:sz w:val="24"/>
          <w:szCs w:val="24"/>
          <w:lang w:eastAsia="es-AR"/>
        </w:rPr>
      </w:pPr>
      <w:r w:rsidRPr="002801EB">
        <w:rPr>
          <w:rFonts w:ascii="Arial" w:eastAsia="Times New Roman" w:hAnsi="Arial" w:cs="Arial"/>
          <w:color w:val="000000"/>
          <w:sz w:val="24"/>
          <w:szCs w:val="24"/>
          <w:lang w:eastAsia="es-AR"/>
        </w:rPr>
        <w:t xml:space="preserve">No </w:t>
      </w:r>
      <w:proofErr w:type="gramStart"/>
      <w:r w:rsidRPr="002801EB">
        <w:rPr>
          <w:rFonts w:ascii="Arial" w:eastAsia="Times New Roman" w:hAnsi="Arial" w:cs="Arial"/>
          <w:color w:val="000000"/>
          <w:sz w:val="24"/>
          <w:szCs w:val="24"/>
          <w:lang w:eastAsia="es-AR"/>
        </w:rPr>
        <w:t>hubieron</w:t>
      </w:r>
      <w:proofErr w:type="gramEnd"/>
      <w:r w:rsidRPr="002801EB">
        <w:rPr>
          <w:rFonts w:ascii="Arial" w:eastAsia="Times New Roman" w:hAnsi="Arial" w:cs="Arial"/>
          <w:color w:val="000000"/>
          <w:sz w:val="24"/>
          <w:szCs w:val="24"/>
          <w:lang w:eastAsia="es-AR"/>
        </w:rPr>
        <w:t xml:space="preserve"> objeciones al proyecto, por el contrario la ejecución de esta obra es un anhelo de vieja data en la zona. Las preguntas del público tuvieron que ver más con el interés en el proyecto y con erogaciones y financiamiento de las futuras obras a realizar en los domicilios para contar con el servicio.</w:t>
      </w:r>
    </w:p>
    <w:p w:rsidR="002801EB" w:rsidRPr="002801EB" w:rsidRDefault="002801EB" w:rsidP="00120067">
      <w:pPr>
        <w:spacing w:after="0" w:line="240" w:lineRule="auto"/>
        <w:rPr>
          <w:rFonts w:ascii="Arial" w:hAnsi="Arial" w:cs="Arial"/>
          <w:b/>
          <w:sz w:val="28"/>
          <w:szCs w:val="28"/>
        </w:rPr>
      </w:pPr>
      <w:bookmarkStart w:id="0" w:name="_GoBack"/>
      <w:bookmarkEnd w:id="0"/>
    </w:p>
    <w:sectPr w:rsidR="002801EB" w:rsidRPr="002801E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E82" w:rsidRDefault="00156E82" w:rsidP="002801EB">
      <w:pPr>
        <w:spacing w:after="0" w:line="240" w:lineRule="auto"/>
      </w:pPr>
      <w:r>
        <w:separator/>
      </w:r>
    </w:p>
  </w:endnote>
  <w:endnote w:type="continuationSeparator" w:id="0">
    <w:p w:rsidR="00156E82" w:rsidRDefault="00156E82" w:rsidP="0028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E82" w:rsidRDefault="00156E82" w:rsidP="002801EB">
      <w:pPr>
        <w:spacing w:after="0" w:line="240" w:lineRule="auto"/>
      </w:pPr>
      <w:r>
        <w:separator/>
      </w:r>
    </w:p>
  </w:footnote>
  <w:footnote w:type="continuationSeparator" w:id="0">
    <w:p w:rsidR="00156E82" w:rsidRDefault="00156E82" w:rsidP="002801EB">
      <w:pPr>
        <w:spacing w:after="0" w:line="240" w:lineRule="auto"/>
      </w:pPr>
      <w:r>
        <w:continuationSeparator/>
      </w:r>
    </w:p>
  </w:footnote>
  <w:footnote w:id="1">
    <w:p w:rsidR="002801EB" w:rsidRPr="002801EB" w:rsidRDefault="002801EB" w:rsidP="002801EB">
      <w:pPr>
        <w:pStyle w:val="Textonotapie"/>
        <w:jc w:val="both"/>
        <w:rPr>
          <w:rFonts w:ascii="Arial" w:hAnsi="Arial" w:cs="Arial"/>
          <w:sz w:val="18"/>
          <w:szCs w:val="18"/>
        </w:rPr>
      </w:pPr>
      <w:r w:rsidRPr="002801EB">
        <w:rPr>
          <w:rStyle w:val="Refdenotaalpie"/>
          <w:rFonts w:ascii="Arial" w:hAnsi="Arial" w:cs="Arial"/>
          <w:sz w:val="18"/>
          <w:szCs w:val="18"/>
        </w:rPr>
        <w:footnoteRef/>
      </w:r>
      <w:r w:rsidRPr="002801EB">
        <w:rPr>
          <w:rFonts w:ascii="Arial" w:hAnsi="Arial" w:cs="Arial"/>
          <w:sz w:val="18"/>
          <w:szCs w:val="18"/>
        </w:rPr>
        <w:t xml:space="preserve"> Ver adjuntos </w:t>
      </w:r>
      <w:proofErr w:type="spellStart"/>
      <w:r w:rsidRPr="002801EB">
        <w:rPr>
          <w:rFonts w:ascii="Arial" w:hAnsi="Arial" w:cs="Arial"/>
          <w:sz w:val="18"/>
          <w:szCs w:val="18"/>
        </w:rPr>
        <w:t>PPTs</w:t>
      </w:r>
      <w:proofErr w:type="spellEnd"/>
      <w:r w:rsidRPr="002801EB">
        <w:rPr>
          <w:rFonts w:ascii="Arial" w:hAnsi="Arial" w:cs="Arial"/>
          <w:sz w:val="18"/>
          <w:szCs w:val="18"/>
        </w:rPr>
        <w:t xml:space="preserve"> de Ing. Alberto Franco y Agrimensora Elsy Lugo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067"/>
    <w:rsid w:val="00120067"/>
    <w:rsid w:val="00156E82"/>
    <w:rsid w:val="002801EB"/>
    <w:rsid w:val="007D72F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2801EB"/>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801EB"/>
    <w:rPr>
      <w:rFonts w:ascii="Times New Roman" w:eastAsia="Times New Roman" w:hAnsi="Times New Roman" w:cs="Times New Roman"/>
      <w:b/>
      <w:bCs/>
      <w:sz w:val="27"/>
      <w:szCs w:val="27"/>
      <w:lang w:eastAsia="es-AR"/>
    </w:rPr>
  </w:style>
  <w:style w:type="character" w:customStyle="1" w:styleId="gd">
    <w:name w:val="gd"/>
    <w:basedOn w:val="Fuentedeprrafopredeter"/>
    <w:rsid w:val="002801EB"/>
  </w:style>
  <w:style w:type="character" w:customStyle="1" w:styleId="g3">
    <w:name w:val="g3"/>
    <w:basedOn w:val="Fuentedeprrafopredeter"/>
    <w:rsid w:val="002801EB"/>
  </w:style>
  <w:style w:type="character" w:customStyle="1" w:styleId="hb">
    <w:name w:val="hb"/>
    <w:basedOn w:val="Fuentedeprrafopredeter"/>
    <w:rsid w:val="002801EB"/>
  </w:style>
  <w:style w:type="character" w:customStyle="1" w:styleId="apple-converted-space">
    <w:name w:val="apple-converted-space"/>
    <w:basedOn w:val="Fuentedeprrafopredeter"/>
    <w:rsid w:val="002801EB"/>
  </w:style>
  <w:style w:type="character" w:customStyle="1" w:styleId="g2">
    <w:name w:val="g2"/>
    <w:basedOn w:val="Fuentedeprrafopredeter"/>
    <w:rsid w:val="002801EB"/>
  </w:style>
  <w:style w:type="paragraph" w:styleId="NormalWeb">
    <w:name w:val="Normal (Web)"/>
    <w:basedOn w:val="Normal"/>
    <w:uiPriority w:val="99"/>
    <w:semiHidden/>
    <w:unhideWhenUsed/>
    <w:rsid w:val="002801E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2801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01EB"/>
    <w:rPr>
      <w:rFonts w:ascii="Tahoma" w:hAnsi="Tahoma" w:cs="Tahoma"/>
      <w:sz w:val="16"/>
      <w:szCs w:val="16"/>
    </w:rPr>
  </w:style>
  <w:style w:type="paragraph" w:styleId="Textonotapie">
    <w:name w:val="footnote text"/>
    <w:basedOn w:val="Normal"/>
    <w:link w:val="TextonotapieCar"/>
    <w:uiPriority w:val="99"/>
    <w:semiHidden/>
    <w:unhideWhenUsed/>
    <w:rsid w:val="002801E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801EB"/>
    <w:rPr>
      <w:sz w:val="20"/>
      <w:szCs w:val="20"/>
    </w:rPr>
  </w:style>
  <w:style w:type="character" w:styleId="Refdenotaalpie">
    <w:name w:val="footnote reference"/>
    <w:basedOn w:val="Fuentedeprrafopredeter"/>
    <w:uiPriority w:val="99"/>
    <w:semiHidden/>
    <w:unhideWhenUsed/>
    <w:rsid w:val="002801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2801EB"/>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801EB"/>
    <w:rPr>
      <w:rFonts w:ascii="Times New Roman" w:eastAsia="Times New Roman" w:hAnsi="Times New Roman" w:cs="Times New Roman"/>
      <w:b/>
      <w:bCs/>
      <w:sz w:val="27"/>
      <w:szCs w:val="27"/>
      <w:lang w:eastAsia="es-AR"/>
    </w:rPr>
  </w:style>
  <w:style w:type="character" w:customStyle="1" w:styleId="gd">
    <w:name w:val="gd"/>
    <w:basedOn w:val="Fuentedeprrafopredeter"/>
    <w:rsid w:val="002801EB"/>
  </w:style>
  <w:style w:type="character" w:customStyle="1" w:styleId="g3">
    <w:name w:val="g3"/>
    <w:basedOn w:val="Fuentedeprrafopredeter"/>
    <w:rsid w:val="002801EB"/>
  </w:style>
  <w:style w:type="character" w:customStyle="1" w:styleId="hb">
    <w:name w:val="hb"/>
    <w:basedOn w:val="Fuentedeprrafopredeter"/>
    <w:rsid w:val="002801EB"/>
  </w:style>
  <w:style w:type="character" w:customStyle="1" w:styleId="apple-converted-space">
    <w:name w:val="apple-converted-space"/>
    <w:basedOn w:val="Fuentedeprrafopredeter"/>
    <w:rsid w:val="002801EB"/>
  </w:style>
  <w:style w:type="character" w:customStyle="1" w:styleId="g2">
    <w:name w:val="g2"/>
    <w:basedOn w:val="Fuentedeprrafopredeter"/>
    <w:rsid w:val="002801EB"/>
  </w:style>
  <w:style w:type="paragraph" w:styleId="NormalWeb">
    <w:name w:val="Normal (Web)"/>
    <w:basedOn w:val="Normal"/>
    <w:uiPriority w:val="99"/>
    <w:semiHidden/>
    <w:unhideWhenUsed/>
    <w:rsid w:val="002801E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2801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01EB"/>
    <w:rPr>
      <w:rFonts w:ascii="Tahoma" w:hAnsi="Tahoma" w:cs="Tahoma"/>
      <w:sz w:val="16"/>
      <w:szCs w:val="16"/>
    </w:rPr>
  </w:style>
  <w:style w:type="paragraph" w:styleId="Textonotapie">
    <w:name w:val="footnote text"/>
    <w:basedOn w:val="Normal"/>
    <w:link w:val="TextonotapieCar"/>
    <w:uiPriority w:val="99"/>
    <w:semiHidden/>
    <w:unhideWhenUsed/>
    <w:rsid w:val="002801E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801EB"/>
    <w:rPr>
      <w:sz w:val="20"/>
      <w:szCs w:val="20"/>
    </w:rPr>
  </w:style>
  <w:style w:type="character" w:styleId="Refdenotaalpie">
    <w:name w:val="footnote reference"/>
    <w:basedOn w:val="Fuentedeprrafopredeter"/>
    <w:uiPriority w:val="99"/>
    <w:semiHidden/>
    <w:unhideWhenUsed/>
    <w:rsid w:val="002801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017332">
      <w:bodyDiv w:val="1"/>
      <w:marLeft w:val="0"/>
      <w:marRight w:val="0"/>
      <w:marTop w:val="0"/>
      <w:marBottom w:val="0"/>
      <w:divBdr>
        <w:top w:val="none" w:sz="0" w:space="0" w:color="auto"/>
        <w:left w:val="none" w:sz="0" w:space="0" w:color="auto"/>
        <w:bottom w:val="none" w:sz="0" w:space="0" w:color="auto"/>
        <w:right w:val="none" w:sz="0" w:space="0" w:color="auto"/>
      </w:divBdr>
      <w:divsChild>
        <w:div w:id="2104566299">
          <w:marLeft w:val="0"/>
          <w:marRight w:val="0"/>
          <w:marTop w:val="0"/>
          <w:marBottom w:val="0"/>
          <w:divBdr>
            <w:top w:val="none" w:sz="0" w:space="0" w:color="auto"/>
            <w:left w:val="none" w:sz="0" w:space="0" w:color="auto"/>
            <w:bottom w:val="none" w:sz="0" w:space="0" w:color="auto"/>
            <w:right w:val="none" w:sz="0" w:space="0" w:color="auto"/>
          </w:divBdr>
          <w:divsChild>
            <w:div w:id="547840665">
              <w:marLeft w:val="0"/>
              <w:marRight w:val="0"/>
              <w:marTop w:val="0"/>
              <w:marBottom w:val="0"/>
              <w:divBdr>
                <w:top w:val="none" w:sz="0" w:space="0" w:color="auto"/>
                <w:left w:val="none" w:sz="0" w:space="0" w:color="auto"/>
                <w:bottom w:val="none" w:sz="0" w:space="0" w:color="auto"/>
                <w:right w:val="none" w:sz="0" w:space="0" w:color="auto"/>
              </w:divBdr>
              <w:divsChild>
                <w:div w:id="1734112195">
                  <w:marLeft w:val="0"/>
                  <w:marRight w:val="0"/>
                  <w:marTop w:val="0"/>
                  <w:marBottom w:val="0"/>
                  <w:divBdr>
                    <w:top w:val="none" w:sz="0" w:space="0" w:color="auto"/>
                    <w:left w:val="none" w:sz="0" w:space="0" w:color="auto"/>
                    <w:bottom w:val="none" w:sz="0" w:space="0" w:color="auto"/>
                    <w:right w:val="none" w:sz="0" w:space="0" w:color="auto"/>
                  </w:divBdr>
                </w:div>
              </w:divsChild>
            </w:div>
            <w:div w:id="526678349">
              <w:marLeft w:val="-15"/>
              <w:marRight w:val="0"/>
              <w:marTop w:val="0"/>
              <w:marBottom w:val="0"/>
              <w:divBdr>
                <w:top w:val="none" w:sz="0" w:space="0" w:color="auto"/>
                <w:left w:val="none" w:sz="0" w:space="0" w:color="auto"/>
                <w:bottom w:val="none" w:sz="0" w:space="0" w:color="auto"/>
                <w:right w:val="none" w:sz="0" w:space="0" w:color="auto"/>
              </w:divBdr>
            </w:div>
            <w:div w:id="547765099">
              <w:marLeft w:val="0"/>
              <w:marRight w:val="0"/>
              <w:marTop w:val="0"/>
              <w:marBottom w:val="0"/>
              <w:divBdr>
                <w:top w:val="none" w:sz="0" w:space="0" w:color="auto"/>
                <w:left w:val="none" w:sz="0" w:space="0" w:color="auto"/>
                <w:bottom w:val="none" w:sz="0" w:space="0" w:color="auto"/>
                <w:right w:val="none" w:sz="0" w:space="0" w:color="auto"/>
              </w:divBdr>
            </w:div>
            <w:div w:id="322127965">
              <w:marLeft w:val="75"/>
              <w:marRight w:val="0"/>
              <w:marTop w:val="0"/>
              <w:marBottom w:val="0"/>
              <w:divBdr>
                <w:top w:val="none" w:sz="0" w:space="0" w:color="auto"/>
                <w:left w:val="none" w:sz="0" w:space="0" w:color="auto"/>
                <w:bottom w:val="none" w:sz="0" w:space="0" w:color="auto"/>
                <w:right w:val="none" w:sz="0" w:space="0" w:color="auto"/>
              </w:divBdr>
            </w:div>
          </w:divsChild>
        </w:div>
        <w:div w:id="587465093">
          <w:marLeft w:val="0"/>
          <w:marRight w:val="225"/>
          <w:marTop w:val="75"/>
          <w:marBottom w:val="0"/>
          <w:divBdr>
            <w:top w:val="none" w:sz="0" w:space="0" w:color="auto"/>
            <w:left w:val="none" w:sz="0" w:space="0" w:color="auto"/>
            <w:bottom w:val="none" w:sz="0" w:space="0" w:color="auto"/>
            <w:right w:val="none" w:sz="0" w:space="0" w:color="auto"/>
          </w:divBdr>
          <w:divsChild>
            <w:div w:id="1296645569">
              <w:marLeft w:val="0"/>
              <w:marRight w:val="0"/>
              <w:marTop w:val="0"/>
              <w:marBottom w:val="0"/>
              <w:divBdr>
                <w:top w:val="none" w:sz="0" w:space="0" w:color="auto"/>
                <w:left w:val="none" w:sz="0" w:space="0" w:color="auto"/>
                <w:bottom w:val="none" w:sz="0" w:space="0" w:color="auto"/>
                <w:right w:val="none" w:sz="0" w:space="0" w:color="auto"/>
              </w:divBdr>
              <w:divsChild>
                <w:div w:id="471991051">
                  <w:marLeft w:val="0"/>
                  <w:marRight w:val="0"/>
                  <w:marTop w:val="0"/>
                  <w:marBottom w:val="0"/>
                  <w:divBdr>
                    <w:top w:val="none" w:sz="0" w:space="0" w:color="auto"/>
                    <w:left w:val="none" w:sz="0" w:space="0" w:color="auto"/>
                    <w:bottom w:val="none" w:sz="0" w:space="0" w:color="auto"/>
                    <w:right w:val="none" w:sz="0" w:space="0" w:color="auto"/>
                  </w:divBdr>
                  <w:divsChild>
                    <w:div w:id="1064065645">
                      <w:marLeft w:val="0"/>
                      <w:marRight w:val="0"/>
                      <w:marTop w:val="0"/>
                      <w:marBottom w:val="0"/>
                      <w:divBdr>
                        <w:top w:val="none" w:sz="0" w:space="0" w:color="auto"/>
                        <w:left w:val="none" w:sz="0" w:space="0" w:color="auto"/>
                        <w:bottom w:val="none" w:sz="0" w:space="0" w:color="auto"/>
                        <w:right w:val="none" w:sz="0" w:space="0" w:color="auto"/>
                      </w:divBdr>
                      <w:divsChild>
                        <w:div w:id="1971202933">
                          <w:marLeft w:val="0"/>
                          <w:marRight w:val="0"/>
                          <w:marTop w:val="0"/>
                          <w:marBottom w:val="0"/>
                          <w:divBdr>
                            <w:top w:val="none" w:sz="0" w:space="0" w:color="auto"/>
                            <w:left w:val="none" w:sz="0" w:space="0" w:color="auto"/>
                            <w:bottom w:val="none" w:sz="0" w:space="0" w:color="auto"/>
                            <w:right w:val="none" w:sz="0" w:space="0" w:color="auto"/>
                          </w:divBdr>
                          <w:divsChild>
                            <w:div w:id="1684242037">
                              <w:marLeft w:val="0"/>
                              <w:marRight w:val="0"/>
                              <w:marTop w:val="0"/>
                              <w:marBottom w:val="0"/>
                              <w:divBdr>
                                <w:top w:val="none" w:sz="0" w:space="0" w:color="auto"/>
                                <w:left w:val="none" w:sz="0" w:space="0" w:color="auto"/>
                                <w:bottom w:val="none" w:sz="0" w:space="0" w:color="auto"/>
                                <w:right w:val="none" w:sz="0" w:space="0" w:color="auto"/>
                              </w:divBdr>
                              <w:divsChild>
                                <w:div w:id="510805126">
                                  <w:marLeft w:val="0"/>
                                  <w:marRight w:val="0"/>
                                  <w:marTop w:val="0"/>
                                  <w:marBottom w:val="0"/>
                                  <w:divBdr>
                                    <w:top w:val="none" w:sz="0" w:space="0" w:color="auto"/>
                                    <w:left w:val="none" w:sz="0" w:space="0" w:color="auto"/>
                                    <w:bottom w:val="none" w:sz="0" w:space="0" w:color="auto"/>
                                    <w:right w:val="none" w:sz="0" w:space="0" w:color="auto"/>
                                  </w:divBdr>
                                  <w:divsChild>
                                    <w:div w:id="1501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EB5F3-06FD-4E39-BA71-B24C52A6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FJBrunstein</dc:creator>
  <cp:lastModifiedBy>FJBrunstein</cp:lastModifiedBy>
  <cp:revision>1</cp:revision>
  <dcterms:created xsi:type="dcterms:W3CDTF">2017-06-08T18:22:00Z</dcterms:created>
  <dcterms:modified xsi:type="dcterms:W3CDTF">2017-06-08T18:47:00Z</dcterms:modified>
</cp:coreProperties>
</file>