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87" w:rsidRDefault="00834D87" w:rsidP="00424E30">
      <w:pPr>
        <w:ind w:left="3969"/>
        <w:rPr>
          <w:rFonts w:ascii="Times New Roman" w:hAnsi="Times New Roman"/>
          <w:sz w:val="24"/>
          <w:szCs w:val="24"/>
          <w:lang w:val="es-AR"/>
        </w:rPr>
      </w:pPr>
    </w:p>
    <w:p w:rsidR="00036A96" w:rsidRPr="00036A96" w:rsidRDefault="00036A96" w:rsidP="0021502E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  <w:r w:rsidRPr="00036A96">
        <w:rPr>
          <w:rFonts w:ascii="Verdana" w:hAnsi="Verdana"/>
          <w:b/>
          <w:sz w:val="22"/>
          <w:szCs w:val="22"/>
        </w:rPr>
        <w:t xml:space="preserve">CIRCULAR </w:t>
      </w:r>
      <w:r w:rsidR="00871E42">
        <w:rPr>
          <w:rFonts w:ascii="Verdana" w:hAnsi="Verdana"/>
          <w:b/>
          <w:sz w:val="22"/>
          <w:szCs w:val="22"/>
        </w:rPr>
        <w:t>MODIFICATORIA S</w:t>
      </w:r>
      <w:r w:rsidR="0021502E">
        <w:rPr>
          <w:rFonts w:ascii="Verdana" w:hAnsi="Verdana"/>
          <w:b/>
          <w:sz w:val="22"/>
          <w:szCs w:val="22"/>
        </w:rPr>
        <w:t xml:space="preserve">IN CONSULTA </w:t>
      </w:r>
      <w:r w:rsidRPr="00036A96">
        <w:rPr>
          <w:rFonts w:ascii="Verdana" w:hAnsi="Verdana"/>
          <w:b/>
          <w:sz w:val="22"/>
          <w:szCs w:val="22"/>
        </w:rPr>
        <w:t xml:space="preserve">Nº </w:t>
      </w:r>
      <w:r w:rsidR="00202582">
        <w:rPr>
          <w:rFonts w:ascii="Verdana" w:hAnsi="Verdana"/>
          <w:b/>
          <w:sz w:val="22"/>
          <w:szCs w:val="22"/>
        </w:rPr>
        <w:t>2</w:t>
      </w:r>
    </w:p>
    <w:p w:rsidR="00AD799C" w:rsidRDefault="00AD799C" w:rsidP="00AD799C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</w:p>
    <w:p w:rsidR="00036A96" w:rsidRPr="001B4AD3" w:rsidRDefault="00AD799C" w:rsidP="00AD799C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</w:rPr>
      </w:pPr>
      <w:r w:rsidRPr="001B4AD3">
        <w:rPr>
          <w:rFonts w:ascii="Verdana" w:hAnsi="Verdana"/>
          <w:b/>
          <w:sz w:val="28"/>
          <w:szCs w:val="28"/>
        </w:rPr>
        <w:t xml:space="preserve">Licitación Pública N° </w:t>
      </w:r>
      <w:r w:rsidR="006123B5">
        <w:rPr>
          <w:rFonts w:ascii="Verdana" w:hAnsi="Verdana"/>
          <w:b/>
          <w:sz w:val="28"/>
          <w:szCs w:val="28"/>
        </w:rPr>
        <w:t>2</w:t>
      </w:r>
      <w:bookmarkStart w:id="0" w:name="_GoBack"/>
      <w:bookmarkEnd w:id="0"/>
      <w:r w:rsidRPr="001B4AD3">
        <w:rPr>
          <w:rFonts w:ascii="Verdana" w:hAnsi="Verdana"/>
          <w:b/>
          <w:sz w:val="28"/>
          <w:szCs w:val="28"/>
        </w:rPr>
        <w:t>/201</w:t>
      </w:r>
      <w:r w:rsidR="007F206D">
        <w:rPr>
          <w:rFonts w:ascii="Verdana" w:hAnsi="Verdana"/>
          <w:b/>
          <w:sz w:val="28"/>
          <w:szCs w:val="28"/>
        </w:rPr>
        <w:t>7</w:t>
      </w:r>
    </w:p>
    <w:p w:rsidR="001B4AD3" w:rsidRDefault="001B4AD3" w:rsidP="00036A96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1B4AD3" w:rsidRPr="001B4AD3" w:rsidRDefault="001B4AD3" w:rsidP="00036A96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sz w:val="28"/>
          <w:szCs w:val="28"/>
        </w:rPr>
      </w:pPr>
      <w:r w:rsidRPr="001B4AD3">
        <w:rPr>
          <w:rFonts w:ascii="Arial" w:hAnsi="Arial" w:cs="Arial"/>
          <w:b/>
          <w:sz w:val="28"/>
          <w:szCs w:val="28"/>
        </w:rPr>
        <w:t xml:space="preserve">“Gasoducto de aproximación en acero </w:t>
      </w:r>
      <w:r w:rsidR="007F206D">
        <w:rPr>
          <w:rFonts w:ascii="Arial" w:hAnsi="Arial" w:cs="Arial"/>
          <w:b/>
          <w:sz w:val="28"/>
          <w:szCs w:val="28"/>
        </w:rPr>
        <w:t>6</w:t>
      </w:r>
      <w:r w:rsidRPr="001B4AD3">
        <w:rPr>
          <w:rFonts w:ascii="Arial" w:hAnsi="Arial" w:cs="Arial"/>
          <w:b/>
          <w:sz w:val="28"/>
          <w:szCs w:val="28"/>
        </w:rPr>
        <w:t xml:space="preserve">”  desde </w:t>
      </w:r>
      <w:r w:rsidR="007F206D">
        <w:rPr>
          <w:rFonts w:ascii="Arial" w:hAnsi="Arial" w:cs="Arial"/>
          <w:b/>
          <w:sz w:val="28"/>
          <w:szCs w:val="28"/>
        </w:rPr>
        <w:t xml:space="preserve">Estación de Medición TGN en Colonia Libertad hasta </w:t>
      </w:r>
      <w:r w:rsidRPr="001B4AD3">
        <w:rPr>
          <w:rFonts w:ascii="Arial" w:hAnsi="Arial" w:cs="Arial"/>
          <w:b/>
          <w:sz w:val="28"/>
          <w:szCs w:val="28"/>
        </w:rPr>
        <w:t xml:space="preserve">ERP </w:t>
      </w:r>
      <w:r w:rsidR="007F206D">
        <w:rPr>
          <w:rFonts w:ascii="Arial" w:hAnsi="Arial" w:cs="Arial"/>
          <w:b/>
          <w:sz w:val="28"/>
          <w:szCs w:val="28"/>
        </w:rPr>
        <w:t>Monte Caseros</w:t>
      </w:r>
      <w:r w:rsidRPr="001B4AD3">
        <w:rPr>
          <w:rFonts w:ascii="Arial" w:hAnsi="Arial" w:cs="Arial"/>
          <w:b/>
          <w:sz w:val="28"/>
          <w:szCs w:val="28"/>
        </w:rPr>
        <w:t xml:space="preserve"> y obras complementarias.” </w:t>
      </w:r>
      <w:r w:rsidR="00FB6756">
        <w:rPr>
          <w:rFonts w:ascii="Arial" w:hAnsi="Arial" w:cs="Arial"/>
          <w:b/>
          <w:sz w:val="28"/>
          <w:szCs w:val="28"/>
        </w:rPr>
        <w:t>-</w:t>
      </w:r>
      <w:r w:rsidRPr="001B4AD3">
        <w:rPr>
          <w:rFonts w:ascii="Arial" w:hAnsi="Arial" w:cs="Arial"/>
          <w:b/>
          <w:sz w:val="28"/>
          <w:szCs w:val="28"/>
        </w:rPr>
        <w:t>“</w:t>
      </w:r>
      <w:r w:rsidR="007F206D">
        <w:rPr>
          <w:rFonts w:ascii="Arial" w:hAnsi="Arial" w:cs="Arial"/>
          <w:b/>
          <w:sz w:val="28"/>
          <w:szCs w:val="28"/>
        </w:rPr>
        <w:t>Monte Caseros</w:t>
      </w:r>
      <w:r w:rsidRPr="001B4AD3">
        <w:rPr>
          <w:rFonts w:ascii="Arial" w:hAnsi="Arial" w:cs="Arial"/>
          <w:b/>
          <w:sz w:val="28"/>
          <w:szCs w:val="28"/>
        </w:rPr>
        <w:t>”</w:t>
      </w:r>
    </w:p>
    <w:p w:rsidR="006D4CFC" w:rsidRDefault="00871E42" w:rsidP="00802D53">
      <w:pPr>
        <w:jc w:val="both"/>
        <w:rPr>
          <w:rFonts w:ascii="Verdana" w:eastAsia="Times New Roman" w:hAnsi="Verdana"/>
          <w:lang w:val="es-ES_tradnl"/>
        </w:rPr>
      </w:pPr>
      <w:r>
        <w:rPr>
          <w:rFonts w:ascii="Verdana" w:eastAsia="Times New Roman" w:hAnsi="Verdana"/>
          <w:lang w:val="es-ES_tradnl"/>
        </w:rPr>
        <w:t xml:space="preserve">Por la presente se informa que se modifica el lugar de apertura de las ofertas, siendo el mismo </w:t>
      </w:r>
      <w:r w:rsidR="007F206D">
        <w:rPr>
          <w:rFonts w:ascii="Verdana" w:eastAsia="Times New Roman" w:hAnsi="Verdana"/>
          <w:lang w:val="es-ES_tradnl"/>
        </w:rPr>
        <w:t xml:space="preserve">el Salon Dorado de la Municipalidad de Monte Caseros </w:t>
      </w:r>
      <w:r>
        <w:rPr>
          <w:rFonts w:ascii="Verdana" w:eastAsia="Times New Roman" w:hAnsi="Verdana"/>
          <w:lang w:val="es-ES_tradnl"/>
        </w:rPr>
        <w:t xml:space="preserve">sito en la calle </w:t>
      </w:r>
      <w:r w:rsidR="007F206D">
        <w:rPr>
          <w:rFonts w:ascii="Verdana" w:eastAsia="Times New Roman" w:hAnsi="Verdana"/>
          <w:lang w:val="es-ES_tradnl"/>
        </w:rPr>
        <w:t>Rivadavia 246</w:t>
      </w:r>
      <w:r>
        <w:rPr>
          <w:rFonts w:ascii="Verdana" w:eastAsia="Times New Roman" w:hAnsi="Verdana"/>
          <w:lang w:val="es-ES_tradnl"/>
        </w:rPr>
        <w:t xml:space="preserve"> de la Localidad de </w:t>
      </w:r>
      <w:r w:rsidR="007F206D">
        <w:rPr>
          <w:rFonts w:ascii="Verdana" w:eastAsia="Times New Roman" w:hAnsi="Verdana"/>
          <w:lang w:val="es-ES_tradnl"/>
        </w:rPr>
        <w:t>Monte Caseros</w:t>
      </w:r>
      <w:r>
        <w:rPr>
          <w:rFonts w:ascii="Verdana" w:eastAsia="Times New Roman" w:hAnsi="Verdana"/>
          <w:lang w:val="es-ES_tradnl"/>
        </w:rPr>
        <w:t xml:space="preserve"> y el horario de apertura es a las 10 Hs</w:t>
      </w:r>
      <w:r w:rsidR="001C4AF6">
        <w:rPr>
          <w:rFonts w:ascii="Verdana" w:eastAsia="Times New Roman" w:hAnsi="Verdana"/>
          <w:lang w:val="es-ES_tradnl"/>
        </w:rPr>
        <w:t xml:space="preserve"> el día 1</w:t>
      </w:r>
      <w:r w:rsidR="007F206D">
        <w:rPr>
          <w:rFonts w:ascii="Verdana" w:eastAsia="Times New Roman" w:hAnsi="Verdana"/>
          <w:lang w:val="es-ES_tradnl"/>
        </w:rPr>
        <w:t>8</w:t>
      </w:r>
      <w:r w:rsidR="001C4AF6">
        <w:rPr>
          <w:rFonts w:ascii="Verdana" w:eastAsia="Times New Roman" w:hAnsi="Verdana"/>
          <w:lang w:val="es-ES_tradnl"/>
        </w:rPr>
        <w:t xml:space="preserve"> de </w:t>
      </w:r>
      <w:r w:rsidR="007F206D">
        <w:rPr>
          <w:rFonts w:ascii="Verdana" w:eastAsia="Times New Roman" w:hAnsi="Verdana"/>
          <w:lang w:val="es-ES_tradnl"/>
        </w:rPr>
        <w:t>mayo</w:t>
      </w:r>
      <w:r w:rsidR="0017496C">
        <w:rPr>
          <w:rFonts w:ascii="Verdana" w:eastAsia="Times New Roman" w:hAnsi="Verdana"/>
          <w:lang w:val="es-ES_tradnl"/>
        </w:rPr>
        <w:t xml:space="preserve"> del 2017</w:t>
      </w:r>
      <w:r>
        <w:rPr>
          <w:rFonts w:ascii="Verdana" w:eastAsia="Times New Roman" w:hAnsi="Verdana"/>
          <w:lang w:val="es-ES_tradnl"/>
        </w:rPr>
        <w:t>.</w:t>
      </w:r>
    </w:p>
    <w:p w:rsidR="00871E42" w:rsidRPr="00937A35" w:rsidRDefault="00871E42" w:rsidP="00802D53">
      <w:pPr>
        <w:jc w:val="both"/>
        <w:rPr>
          <w:rFonts w:ascii="Verdana" w:eastAsia="Times New Roman" w:hAnsi="Verdana"/>
          <w:lang w:val="es-ES_tradnl"/>
        </w:rPr>
      </w:pPr>
      <w:r>
        <w:rPr>
          <w:rFonts w:ascii="Verdana" w:eastAsia="Times New Roman" w:hAnsi="Verdana"/>
          <w:lang w:val="es-ES_tradnl"/>
        </w:rPr>
        <w:t xml:space="preserve">Las ofertas se podrán entregar </w:t>
      </w:r>
      <w:r w:rsidR="00FB782F">
        <w:rPr>
          <w:rFonts w:ascii="Verdana" w:eastAsia="Times New Roman" w:hAnsi="Verdana"/>
          <w:lang w:val="es-ES_tradnl"/>
        </w:rPr>
        <w:t>en las oficinas de la Secretaría de Energía hasta las 12 hs del día 1</w:t>
      </w:r>
      <w:r w:rsidR="007F206D">
        <w:rPr>
          <w:rFonts w:ascii="Verdana" w:eastAsia="Times New Roman" w:hAnsi="Verdana"/>
          <w:lang w:val="es-ES_tradnl"/>
        </w:rPr>
        <w:t>7</w:t>
      </w:r>
      <w:r w:rsidR="00FB782F">
        <w:rPr>
          <w:rFonts w:ascii="Verdana" w:eastAsia="Times New Roman" w:hAnsi="Verdana"/>
          <w:lang w:val="es-ES_tradnl"/>
        </w:rPr>
        <w:t xml:space="preserve"> de </w:t>
      </w:r>
      <w:r w:rsidR="007F206D">
        <w:rPr>
          <w:rFonts w:ascii="Verdana" w:eastAsia="Times New Roman" w:hAnsi="Verdana"/>
          <w:lang w:val="es-ES_tradnl"/>
        </w:rPr>
        <w:t>mayo</w:t>
      </w:r>
      <w:r w:rsidR="00FB782F">
        <w:rPr>
          <w:rFonts w:ascii="Verdana" w:eastAsia="Times New Roman" w:hAnsi="Verdana"/>
          <w:lang w:val="es-ES_tradnl"/>
        </w:rPr>
        <w:t xml:space="preserve">, en caso contrario se podrá realizar la presentación </w:t>
      </w:r>
      <w:r>
        <w:rPr>
          <w:rFonts w:ascii="Verdana" w:eastAsia="Times New Roman" w:hAnsi="Verdana"/>
          <w:lang w:val="es-ES_tradnl"/>
        </w:rPr>
        <w:t xml:space="preserve">hasta una hora antes </w:t>
      </w:r>
      <w:r w:rsidR="001C4AF6">
        <w:rPr>
          <w:rFonts w:ascii="Verdana" w:eastAsia="Times New Roman" w:hAnsi="Verdana"/>
          <w:lang w:val="es-ES_tradnl"/>
        </w:rPr>
        <w:t xml:space="preserve">del </w:t>
      </w:r>
      <w:r w:rsidR="00146740">
        <w:rPr>
          <w:rFonts w:ascii="Verdana" w:eastAsia="Times New Roman" w:hAnsi="Verdana"/>
          <w:lang w:val="es-ES_tradnl"/>
        </w:rPr>
        <w:t>horario fi</w:t>
      </w:r>
      <w:r w:rsidR="003D5AE4">
        <w:rPr>
          <w:rFonts w:ascii="Verdana" w:eastAsia="Times New Roman" w:hAnsi="Verdana"/>
          <w:lang w:val="es-ES_tradnl"/>
        </w:rPr>
        <w:t>j</w:t>
      </w:r>
      <w:r w:rsidR="00146740">
        <w:rPr>
          <w:rFonts w:ascii="Verdana" w:eastAsia="Times New Roman" w:hAnsi="Verdana"/>
          <w:lang w:val="es-ES_tradnl"/>
        </w:rPr>
        <w:t xml:space="preserve">ado para la apertura el </w:t>
      </w:r>
      <w:r w:rsidR="001C4AF6">
        <w:rPr>
          <w:rFonts w:ascii="Verdana" w:eastAsia="Times New Roman" w:hAnsi="Verdana"/>
          <w:lang w:val="es-ES_tradnl"/>
        </w:rPr>
        <w:t>día 1</w:t>
      </w:r>
      <w:r w:rsidR="007F206D">
        <w:rPr>
          <w:rFonts w:ascii="Verdana" w:eastAsia="Times New Roman" w:hAnsi="Verdana"/>
          <w:lang w:val="es-ES_tradnl"/>
        </w:rPr>
        <w:t>8</w:t>
      </w:r>
      <w:r w:rsidR="001C4AF6">
        <w:rPr>
          <w:rFonts w:ascii="Verdana" w:eastAsia="Times New Roman" w:hAnsi="Verdana"/>
          <w:lang w:val="es-ES_tradnl"/>
        </w:rPr>
        <w:t xml:space="preserve"> de </w:t>
      </w:r>
      <w:r w:rsidR="007F206D">
        <w:rPr>
          <w:rFonts w:ascii="Verdana" w:eastAsia="Times New Roman" w:hAnsi="Verdana"/>
          <w:lang w:val="es-ES_tradnl"/>
        </w:rPr>
        <w:t>mayo</w:t>
      </w:r>
      <w:r w:rsidR="0017496C">
        <w:rPr>
          <w:rFonts w:ascii="Verdana" w:eastAsia="Times New Roman" w:hAnsi="Verdana"/>
          <w:lang w:val="es-ES_tradnl"/>
        </w:rPr>
        <w:t xml:space="preserve">del 2017, </w:t>
      </w:r>
      <w:r>
        <w:rPr>
          <w:rFonts w:ascii="Verdana" w:eastAsia="Times New Roman" w:hAnsi="Verdana"/>
          <w:lang w:val="es-ES_tradnl"/>
        </w:rPr>
        <w:t xml:space="preserve">en </w:t>
      </w:r>
      <w:r w:rsidR="00FB782F">
        <w:rPr>
          <w:rFonts w:ascii="Verdana" w:eastAsia="Times New Roman" w:hAnsi="Verdana"/>
          <w:lang w:val="es-ES_tradnl"/>
        </w:rPr>
        <w:t xml:space="preserve">calle </w:t>
      </w:r>
      <w:r w:rsidR="007F206D">
        <w:rPr>
          <w:rFonts w:ascii="Verdana" w:eastAsia="Times New Roman" w:hAnsi="Verdana"/>
          <w:lang w:val="es-ES_tradnl"/>
        </w:rPr>
        <w:t>Rivadavia 246 de la Localidad de Monte Caseros</w:t>
      </w:r>
    </w:p>
    <w:p w:rsidR="00497108" w:rsidRDefault="00497108" w:rsidP="00497108">
      <w:pPr>
        <w:jc w:val="both"/>
        <w:rPr>
          <w:rFonts w:ascii="Verdana" w:eastAsia="Times New Roman" w:hAnsi="Verdana"/>
          <w:lang w:val="es-ES_tradnl"/>
        </w:rPr>
      </w:pPr>
    </w:p>
    <w:sectPr w:rsidR="00497108" w:rsidSect="00D84176">
      <w:headerReference w:type="default" r:id="rId7"/>
      <w:footerReference w:type="default" r:id="rId8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2C1" w:rsidRDefault="00A262C1">
      <w:r>
        <w:separator/>
      </w:r>
    </w:p>
  </w:endnote>
  <w:endnote w:type="continuationSeparator" w:id="1">
    <w:p w:rsidR="00A262C1" w:rsidRDefault="00A26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Vivace BT">
    <w:altName w:val="Arabic Typesetting"/>
    <w:charset w:val="00"/>
    <w:family w:val="script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42" w:rsidRPr="00C80CA8" w:rsidRDefault="00871E42" w:rsidP="002E4E69">
    <w:pPr>
      <w:pStyle w:val="Piedepgina"/>
      <w:rPr>
        <w:rFonts w:ascii="Microsoft Sans Serif" w:hAnsi="Microsoft Sans Serif" w:cs="Microsoft Sans Serif"/>
        <w:sz w:val="20"/>
        <w:szCs w:val="20"/>
      </w:rPr>
    </w:pPr>
    <w:bookmarkStart w:id="1" w:name="OLE_LINK1"/>
    <w:bookmarkStart w:id="2" w:name="OLE_LINK2"/>
    <w:bookmarkStart w:id="3" w:name="_Hlk266295255"/>
    <w:r>
      <w:rPr>
        <w:rFonts w:ascii="Microsoft Sans Serif" w:hAnsi="Microsoft Sans Serif" w:cs="Microsoft Sans Serif"/>
        <w:sz w:val="20"/>
        <w:szCs w:val="20"/>
      </w:rPr>
      <w:t>S</w:t>
    </w:r>
    <w:r w:rsidRPr="009864B1">
      <w:rPr>
        <w:rFonts w:ascii="Microsoft Sans Serif" w:hAnsi="Microsoft Sans Serif" w:cs="Microsoft Sans Serif"/>
        <w:sz w:val="20"/>
        <w:szCs w:val="20"/>
      </w:rPr>
      <w:t>ecretaría de Energía</w:t>
    </w:r>
    <w:r w:rsidRPr="009864B1">
      <w:rPr>
        <w:rFonts w:ascii="Microsoft Sans Serif" w:hAnsi="Microsoft Sans Serif" w:cs="Microsoft Sans Serif"/>
        <w:sz w:val="20"/>
        <w:szCs w:val="20"/>
      </w:rPr>
      <w:tab/>
      <w:t xml:space="preserve">  25 de Mayo 981 – CP 3400 Corrientes Teléfono  037</w:t>
    </w:r>
    <w:r>
      <w:rPr>
        <w:rFonts w:ascii="Microsoft Sans Serif" w:hAnsi="Microsoft Sans Serif" w:cs="Microsoft Sans Serif"/>
        <w:sz w:val="20"/>
        <w:szCs w:val="20"/>
      </w:rPr>
      <w:t>94-</w:t>
    </w:r>
    <w:r w:rsidRPr="009864B1">
      <w:rPr>
        <w:rFonts w:ascii="Microsoft Sans Serif" w:hAnsi="Microsoft Sans Serif" w:cs="Microsoft Sans Serif"/>
        <w:sz w:val="20"/>
        <w:szCs w:val="20"/>
      </w:rPr>
      <w:t xml:space="preserve">  476334                              senergia</w:t>
    </w:r>
    <w:r>
      <w:rPr>
        <w:rFonts w:eastAsia="Times New Roman" w:cs="Arial"/>
        <w:sz w:val="20"/>
        <w:szCs w:val="20"/>
        <w:lang w:eastAsia="ko-KR"/>
      </w:rPr>
      <w:t>@</w:t>
    </w:r>
    <w:r w:rsidRPr="009864B1">
      <w:rPr>
        <w:rFonts w:ascii="Microsoft Sans Serif" w:hAnsi="Microsoft Sans Serif" w:cs="Microsoft Sans Serif"/>
        <w:sz w:val="20"/>
        <w:szCs w:val="20"/>
      </w:rPr>
      <w:t>corrientes.gov.ar</w:t>
    </w:r>
    <w:bookmarkEnd w:id="1"/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2C1" w:rsidRDefault="00A262C1">
      <w:r>
        <w:separator/>
      </w:r>
    </w:p>
  </w:footnote>
  <w:footnote w:type="continuationSeparator" w:id="1">
    <w:p w:rsidR="00A262C1" w:rsidRDefault="00A26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42" w:rsidRDefault="000323D8" w:rsidP="002E4E69">
    <w:pPr>
      <w:pStyle w:val="Encabezado"/>
      <w:rPr>
        <w:sz w:val="14"/>
      </w:rPr>
    </w:pPr>
    <w:r w:rsidRPr="000323D8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98pt;margin-top:7.1pt;width:234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" filled="f" stroked="f">
          <v:textbox>
            <w:txbxContent>
              <w:p w:rsidR="00871E42" w:rsidRPr="00D424C3" w:rsidRDefault="00871E42" w:rsidP="002E4E69">
                <w:pPr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  <w:r w:rsidRPr="00D424C3">
                  <w:rPr>
                    <w:rFonts w:cs="Arial"/>
                    <w:b/>
                    <w:sz w:val="28"/>
                    <w:szCs w:val="28"/>
                  </w:rPr>
                  <w:t>Secretaría de Energía</w:t>
                </w:r>
              </w:p>
              <w:p w:rsidR="00871E42" w:rsidRPr="00830737" w:rsidRDefault="00871E42" w:rsidP="002E4E69">
                <w:pPr>
                  <w:jc w:val="center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cs="Arial"/>
                    <w:b/>
                    <w:sz w:val="24"/>
                    <w:szCs w:val="24"/>
                  </w:rPr>
                  <w:t>Provincia de Corrientes</w:t>
                </w:r>
              </w:p>
              <w:p w:rsidR="00871E42" w:rsidRPr="00830737" w:rsidRDefault="00871E42" w:rsidP="002E4E69"/>
              <w:p w:rsidR="00871E42" w:rsidRPr="00830737" w:rsidRDefault="00871E42" w:rsidP="002E4E69"/>
              <w:p w:rsidR="00871E42" w:rsidRPr="00830737" w:rsidRDefault="00871E42" w:rsidP="002E4E69"/>
              <w:p w:rsidR="00871E42" w:rsidRDefault="00871E42" w:rsidP="002E4E69">
                <w:pPr>
                  <w:jc w:val="center"/>
                  <w:rPr>
                    <w:rFonts w:cs="Arial"/>
                    <w:b/>
                  </w:rPr>
                </w:pPr>
                <w:r w:rsidRPr="006C5DD3">
                  <w:rPr>
                    <w:rFonts w:cs="Arial"/>
                    <w:b/>
                  </w:rPr>
                  <w:t>Subsecretaría de Energía</w:t>
                </w:r>
              </w:p>
              <w:p w:rsidR="00871E42" w:rsidRDefault="00871E42" w:rsidP="002E4E69"/>
            </w:txbxContent>
          </v:textbox>
        </v:shape>
      </w:pict>
    </w:r>
    <w:r w:rsidR="00871E42">
      <w:rPr>
        <w:noProof/>
      </w:rPr>
      <w:drawing>
        <wp:inline distT="0" distB="0" distL="0" distR="0">
          <wp:extent cx="1247775" cy="7239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1E42">
      <w:tab/>
    </w:r>
    <w:r w:rsidR="00871E42">
      <w:tab/>
    </w:r>
  </w:p>
  <w:p w:rsidR="00871E42" w:rsidRDefault="00871E42" w:rsidP="00477A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5E1B"/>
    <w:multiLevelType w:val="hybridMultilevel"/>
    <w:tmpl w:val="FC365A5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67C76"/>
    <w:multiLevelType w:val="hybridMultilevel"/>
    <w:tmpl w:val="BB683846"/>
    <w:lvl w:ilvl="0" w:tplc="2C0A000F">
      <w:start w:val="1"/>
      <w:numFmt w:val="decimal"/>
      <w:lvlText w:val="%1.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</w:lvl>
    <w:lvl w:ilvl="2" w:tplc="2C0A001B">
      <w:start w:val="1"/>
      <w:numFmt w:val="lowerRoman"/>
      <w:lvlText w:val="%3."/>
      <w:lvlJc w:val="right"/>
      <w:pPr>
        <w:ind w:left="2508" w:hanging="180"/>
      </w:pPr>
    </w:lvl>
    <w:lvl w:ilvl="3" w:tplc="2C0A000F">
      <w:start w:val="1"/>
      <w:numFmt w:val="decimal"/>
      <w:lvlText w:val="%4."/>
      <w:lvlJc w:val="left"/>
      <w:pPr>
        <w:ind w:left="3228" w:hanging="360"/>
      </w:pPr>
    </w:lvl>
    <w:lvl w:ilvl="4" w:tplc="2C0A0019">
      <w:start w:val="1"/>
      <w:numFmt w:val="lowerLetter"/>
      <w:lvlText w:val="%5."/>
      <w:lvlJc w:val="left"/>
      <w:pPr>
        <w:ind w:left="3948" w:hanging="360"/>
      </w:pPr>
    </w:lvl>
    <w:lvl w:ilvl="5" w:tplc="2C0A001B">
      <w:start w:val="1"/>
      <w:numFmt w:val="lowerRoman"/>
      <w:lvlText w:val="%6."/>
      <w:lvlJc w:val="right"/>
      <w:pPr>
        <w:ind w:left="4668" w:hanging="180"/>
      </w:pPr>
    </w:lvl>
    <w:lvl w:ilvl="6" w:tplc="2C0A000F">
      <w:start w:val="1"/>
      <w:numFmt w:val="decimal"/>
      <w:lvlText w:val="%7."/>
      <w:lvlJc w:val="left"/>
      <w:pPr>
        <w:ind w:left="5388" w:hanging="360"/>
      </w:pPr>
    </w:lvl>
    <w:lvl w:ilvl="7" w:tplc="2C0A0019">
      <w:start w:val="1"/>
      <w:numFmt w:val="lowerLetter"/>
      <w:lvlText w:val="%8."/>
      <w:lvlJc w:val="left"/>
      <w:pPr>
        <w:ind w:left="6108" w:hanging="360"/>
      </w:pPr>
    </w:lvl>
    <w:lvl w:ilvl="8" w:tplc="2C0A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0F03AE"/>
    <w:multiLevelType w:val="hybridMultilevel"/>
    <w:tmpl w:val="D8DE43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6DAF"/>
    <w:rsid w:val="00000ED0"/>
    <w:rsid w:val="000050D9"/>
    <w:rsid w:val="00007F2D"/>
    <w:rsid w:val="000323D8"/>
    <w:rsid w:val="00036A96"/>
    <w:rsid w:val="000412FE"/>
    <w:rsid w:val="00046436"/>
    <w:rsid w:val="00051706"/>
    <w:rsid w:val="00063BC2"/>
    <w:rsid w:val="00065E2C"/>
    <w:rsid w:val="00082C51"/>
    <w:rsid w:val="00082D99"/>
    <w:rsid w:val="00083B80"/>
    <w:rsid w:val="000A3641"/>
    <w:rsid w:val="000A456B"/>
    <w:rsid w:val="000A6A1A"/>
    <w:rsid w:val="000B1B6F"/>
    <w:rsid w:val="000B59F2"/>
    <w:rsid w:val="000C6F44"/>
    <w:rsid w:val="000D3AEF"/>
    <w:rsid w:val="000D6366"/>
    <w:rsid w:val="000E0537"/>
    <w:rsid w:val="000E2228"/>
    <w:rsid w:val="000F54BF"/>
    <w:rsid w:val="000F5E9F"/>
    <w:rsid w:val="0011229E"/>
    <w:rsid w:val="00146740"/>
    <w:rsid w:val="0017496C"/>
    <w:rsid w:val="001818AF"/>
    <w:rsid w:val="00182C9C"/>
    <w:rsid w:val="00182D53"/>
    <w:rsid w:val="0018454A"/>
    <w:rsid w:val="001860B1"/>
    <w:rsid w:val="00196DE6"/>
    <w:rsid w:val="001A3969"/>
    <w:rsid w:val="001B4AD3"/>
    <w:rsid w:val="001B6D99"/>
    <w:rsid w:val="001C45F7"/>
    <w:rsid w:val="001C4AF6"/>
    <w:rsid w:val="001C663D"/>
    <w:rsid w:val="001C7B00"/>
    <w:rsid w:val="001D38B4"/>
    <w:rsid w:val="001E377D"/>
    <w:rsid w:val="001F55EC"/>
    <w:rsid w:val="001F7AB0"/>
    <w:rsid w:val="00202582"/>
    <w:rsid w:val="00210942"/>
    <w:rsid w:val="00212F69"/>
    <w:rsid w:val="0021502E"/>
    <w:rsid w:val="002343AD"/>
    <w:rsid w:val="0023584B"/>
    <w:rsid w:val="00235F65"/>
    <w:rsid w:val="00244213"/>
    <w:rsid w:val="00245821"/>
    <w:rsid w:val="00247C76"/>
    <w:rsid w:val="00263B4B"/>
    <w:rsid w:val="0027242F"/>
    <w:rsid w:val="00273227"/>
    <w:rsid w:val="00277899"/>
    <w:rsid w:val="002875C7"/>
    <w:rsid w:val="002B1F7E"/>
    <w:rsid w:val="002C7288"/>
    <w:rsid w:val="002D0462"/>
    <w:rsid w:val="002D1FAE"/>
    <w:rsid w:val="002D51B8"/>
    <w:rsid w:val="002D6F92"/>
    <w:rsid w:val="002E4E69"/>
    <w:rsid w:val="002F2AFC"/>
    <w:rsid w:val="00303D38"/>
    <w:rsid w:val="00311247"/>
    <w:rsid w:val="0031204A"/>
    <w:rsid w:val="00325CC3"/>
    <w:rsid w:val="0033245E"/>
    <w:rsid w:val="00347DF8"/>
    <w:rsid w:val="00361ED6"/>
    <w:rsid w:val="003919D1"/>
    <w:rsid w:val="00397C96"/>
    <w:rsid w:val="003B0506"/>
    <w:rsid w:val="003C10B7"/>
    <w:rsid w:val="003D50A2"/>
    <w:rsid w:val="003D59DF"/>
    <w:rsid w:val="003D5AE4"/>
    <w:rsid w:val="003E67C4"/>
    <w:rsid w:val="003F352D"/>
    <w:rsid w:val="00410978"/>
    <w:rsid w:val="00414531"/>
    <w:rsid w:val="00420C88"/>
    <w:rsid w:val="00424E30"/>
    <w:rsid w:val="00431303"/>
    <w:rsid w:val="00457C49"/>
    <w:rsid w:val="00460B8C"/>
    <w:rsid w:val="004630E3"/>
    <w:rsid w:val="00470BAF"/>
    <w:rsid w:val="00477A0B"/>
    <w:rsid w:val="00483297"/>
    <w:rsid w:val="0048464F"/>
    <w:rsid w:val="004866C6"/>
    <w:rsid w:val="004958F9"/>
    <w:rsid w:val="00497108"/>
    <w:rsid w:val="004A6469"/>
    <w:rsid w:val="004B7C2B"/>
    <w:rsid w:val="004C0139"/>
    <w:rsid w:val="004C7D93"/>
    <w:rsid w:val="004D078E"/>
    <w:rsid w:val="004D64C0"/>
    <w:rsid w:val="00504419"/>
    <w:rsid w:val="005235F2"/>
    <w:rsid w:val="00526156"/>
    <w:rsid w:val="00527B37"/>
    <w:rsid w:val="00535DE3"/>
    <w:rsid w:val="005369E7"/>
    <w:rsid w:val="00543286"/>
    <w:rsid w:val="00555BB2"/>
    <w:rsid w:val="00560D42"/>
    <w:rsid w:val="00566466"/>
    <w:rsid w:val="0056681A"/>
    <w:rsid w:val="00570558"/>
    <w:rsid w:val="00573593"/>
    <w:rsid w:val="00577272"/>
    <w:rsid w:val="005A6266"/>
    <w:rsid w:val="005C2DAE"/>
    <w:rsid w:val="005E1435"/>
    <w:rsid w:val="005E38BD"/>
    <w:rsid w:val="005F1B49"/>
    <w:rsid w:val="005F6FDC"/>
    <w:rsid w:val="00600CDE"/>
    <w:rsid w:val="00606154"/>
    <w:rsid w:val="00606DAF"/>
    <w:rsid w:val="006123B5"/>
    <w:rsid w:val="00612C8E"/>
    <w:rsid w:val="00614271"/>
    <w:rsid w:val="00633BCA"/>
    <w:rsid w:val="00636656"/>
    <w:rsid w:val="0064174D"/>
    <w:rsid w:val="00647570"/>
    <w:rsid w:val="006558C9"/>
    <w:rsid w:val="0067268E"/>
    <w:rsid w:val="0069076E"/>
    <w:rsid w:val="006B29F8"/>
    <w:rsid w:val="006B4FF4"/>
    <w:rsid w:val="006D4CFC"/>
    <w:rsid w:val="006D6434"/>
    <w:rsid w:val="006E39B1"/>
    <w:rsid w:val="006E4A23"/>
    <w:rsid w:val="006F4657"/>
    <w:rsid w:val="006F5ACD"/>
    <w:rsid w:val="00714920"/>
    <w:rsid w:val="00717296"/>
    <w:rsid w:val="007310DA"/>
    <w:rsid w:val="00736CE6"/>
    <w:rsid w:val="00755D59"/>
    <w:rsid w:val="00777E7A"/>
    <w:rsid w:val="00787558"/>
    <w:rsid w:val="00793071"/>
    <w:rsid w:val="0079343A"/>
    <w:rsid w:val="007950C0"/>
    <w:rsid w:val="007A50DC"/>
    <w:rsid w:val="007B7ADF"/>
    <w:rsid w:val="007C4FF6"/>
    <w:rsid w:val="007C5071"/>
    <w:rsid w:val="007C75CB"/>
    <w:rsid w:val="007E7662"/>
    <w:rsid w:val="007F206D"/>
    <w:rsid w:val="00802D53"/>
    <w:rsid w:val="008165D5"/>
    <w:rsid w:val="0082767D"/>
    <w:rsid w:val="00834D87"/>
    <w:rsid w:val="00840480"/>
    <w:rsid w:val="00843EB2"/>
    <w:rsid w:val="00852AB9"/>
    <w:rsid w:val="008531B3"/>
    <w:rsid w:val="00861760"/>
    <w:rsid w:val="0086312E"/>
    <w:rsid w:val="00867271"/>
    <w:rsid w:val="00871B78"/>
    <w:rsid w:val="00871E42"/>
    <w:rsid w:val="00875363"/>
    <w:rsid w:val="008820AC"/>
    <w:rsid w:val="00894663"/>
    <w:rsid w:val="0089705A"/>
    <w:rsid w:val="008A39A0"/>
    <w:rsid w:val="008B5F77"/>
    <w:rsid w:val="008B73C3"/>
    <w:rsid w:val="008C449E"/>
    <w:rsid w:val="008D0E14"/>
    <w:rsid w:val="008D3CCA"/>
    <w:rsid w:val="008E048A"/>
    <w:rsid w:val="008E6B64"/>
    <w:rsid w:val="008F0EEF"/>
    <w:rsid w:val="008F2543"/>
    <w:rsid w:val="008F78FE"/>
    <w:rsid w:val="00910A8B"/>
    <w:rsid w:val="00916A2C"/>
    <w:rsid w:val="00925A7E"/>
    <w:rsid w:val="00931040"/>
    <w:rsid w:val="00931431"/>
    <w:rsid w:val="00934FCE"/>
    <w:rsid w:val="00937A35"/>
    <w:rsid w:val="00952614"/>
    <w:rsid w:val="00957C27"/>
    <w:rsid w:val="0096080A"/>
    <w:rsid w:val="009619CA"/>
    <w:rsid w:val="00983D94"/>
    <w:rsid w:val="00984785"/>
    <w:rsid w:val="00992BA8"/>
    <w:rsid w:val="009A5BA2"/>
    <w:rsid w:val="009C4532"/>
    <w:rsid w:val="009C7F7B"/>
    <w:rsid w:val="009D06AA"/>
    <w:rsid w:val="009D17E4"/>
    <w:rsid w:val="009D30BA"/>
    <w:rsid w:val="009E1F94"/>
    <w:rsid w:val="009E5D69"/>
    <w:rsid w:val="009F6D41"/>
    <w:rsid w:val="00A00889"/>
    <w:rsid w:val="00A21433"/>
    <w:rsid w:val="00A262C1"/>
    <w:rsid w:val="00A30318"/>
    <w:rsid w:val="00A338AC"/>
    <w:rsid w:val="00A6553C"/>
    <w:rsid w:val="00A85B9C"/>
    <w:rsid w:val="00A95E61"/>
    <w:rsid w:val="00A9727E"/>
    <w:rsid w:val="00AA4E7A"/>
    <w:rsid w:val="00AA661D"/>
    <w:rsid w:val="00AB0000"/>
    <w:rsid w:val="00AC40AD"/>
    <w:rsid w:val="00AC6A73"/>
    <w:rsid w:val="00AD31C3"/>
    <w:rsid w:val="00AD799C"/>
    <w:rsid w:val="00AD7DDE"/>
    <w:rsid w:val="00AE5183"/>
    <w:rsid w:val="00AF184F"/>
    <w:rsid w:val="00AF2D6B"/>
    <w:rsid w:val="00B14E38"/>
    <w:rsid w:val="00B2261E"/>
    <w:rsid w:val="00B35CFA"/>
    <w:rsid w:val="00B37641"/>
    <w:rsid w:val="00B46FC8"/>
    <w:rsid w:val="00B77E82"/>
    <w:rsid w:val="00B86525"/>
    <w:rsid w:val="00B93D5F"/>
    <w:rsid w:val="00B9496C"/>
    <w:rsid w:val="00BA2811"/>
    <w:rsid w:val="00BB2390"/>
    <w:rsid w:val="00BE3286"/>
    <w:rsid w:val="00BE5A82"/>
    <w:rsid w:val="00C0475F"/>
    <w:rsid w:val="00C16246"/>
    <w:rsid w:val="00C21B87"/>
    <w:rsid w:val="00C221E4"/>
    <w:rsid w:val="00C40E66"/>
    <w:rsid w:val="00C56539"/>
    <w:rsid w:val="00C74D61"/>
    <w:rsid w:val="00CA0277"/>
    <w:rsid w:val="00CB0FE7"/>
    <w:rsid w:val="00CB649C"/>
    <w:rsid w:val="00CD3E4C"/>
    <w:rsid w:val="00CD536A"/>
    <w:rsid w:val="00CD6A24"/>
    <w:rsid w:val="00CF06FC"/>
    <w:rsid w:val="00D04029"/>
    <w:rsid w:val="00D1471B"/>
    <w:rsid w:val="00D14AD9"/>
    <w:rsid w:val="00D424C3"/>
    <w:rsid w:val="00D4358D"/>
    <w:rsid w:val="00D461DD"/>
    <w:rsid w:val="00D54ACC"/>
    <w:rsid w:val="00D568E2"/>
    <w:rsid w:val="00D571F2"/>
    <w:rsid w:val="00D67686"/>
    <w:rsid w:val="00D72C27"/>
    <w:rsid w:val="00D76F0B"/>
    <w:rsid w:val="00D84176"/>
    <w:rsid w:val="00D843D0"/>
    <w:rsid w:val="00D909A1"/>
    <w:rsid w:val="00DA30AD"/>
    <w:rsid w:val="00DA429D"/>
    <w:rsid w:val="00DB27E2"/>
    <w:rsid w:val="00DC288B"/>
    <w:rsid w:val="00DE1A88"/>
    <w:rsid w:val="00DE3B1F"/>
    <w:rsid w:val="00DE5C50"/>
    <w:rsid w:val="00DF05BD"/>
    <w:rsid w:val="00E11E98"/>
    <w:rsid w:val="00E13E18"/>
    <w:rsid w:val="00E17FF7"/>
    <w:rsid w:val="00E2144B"/>
    <w:rsid w:val="00E65C91"/>
    <w:rsid w:val="00E746EF"/>
    <w:rsid w:val="00E95382"/>
    <w:rsid w:val="00EA14C2"/>
    <w:rsid w:val="00EA70D5"/>
    <w:rsid w:val="00ED3756"/>
    <w:rsid w:val="00ED3AF3"/>
    <w:rsid w:val="00EE58A8"/>
    <w:rsid w:val="00EF1DE0"/>
    <w:rsid w:val="00F162DF"/>
    <w:rsid w:val="00F16506"/>
    <w:rsid w:val="00F26511"/>
    <w:rsid w:val="00F34C21"/>
    <w:rsid w:val="00F62ADA"/>
    <w:rsid w:val="00F6444B"/>
    <w:rsid w:val="00F7242F"/>
    <w:rsid w:val="00F77817"/>
    <w:rsid w:val="00F833C9"/>
    <w:rsid w:val="00F846F9"/>
    <w:rsid w:val="00F92DDF"/>
    <w:rsid w:val="00FB4FF3"/>
    <w:rsid w:val="00FB505F"/>
    <w:rsid w:val="00FB6756"/>
    <w:rsid w:val="00FB782F"/>
    <w:rsid w:val="00FB7DC5"/>
    <w:rsid w:val="00FD0A34"/>
    <w:rsid w:val="00FE0F69"/>
    <w:rsid w:val="00FE6E3E"/>
    <w:rsid w:val="00FF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AD"/>
    <w:rPr>
      <w:rFonts w:ascii="Arial" w:hAnsi="Arial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qFormat/>
    <w:rsid w:val="007B7A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E1F94"/>
    <w:pPr>
      <w:keepNext/>
      <w:tabs>
        <w:tab w:val="left" w:pos="6946"/>
        <w:tab w:val="left" w:pos="7230"/>
      </w:tabs>
      <w:jc w:val="both"/>
      <w:outlineLvl w:val="1"/>
    </w:pPr>
    <w:rPr>
      <w:rFonts w:ascii="English111 Vivace BT" w:hAnsi="English111 Vivace BT"/>
      <w:color w:val="008000"/>
      <w:sz w:val="3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F4657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477A0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D64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D64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6A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Corrientes, 16 de enero de 2006</vt:lpstr>
    </vt:vector>
  </TitlesOfParts>
  <Company>Luffi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Corrientes, 16 de enero de 2006</dc:title>
  <dc:creator>MOSP</dc:creator>
  <cp:lastModifiedBy>usuario</cp:lastModifiedBy>
  <cp:revision>3</cp:revision>
  <cp:lastPrinted>2017-04-24T12:54:00Z</cp:lastPrinted>
  <dcterms:created xsi:type="dcterms:W3CDTF">2017-05-08T15:55:00Z</dcterms:created>
  <dcterms:modified xsi:type="dcterms:W3CDTF">2017-05-12T12:48:00Z</dcterms:modified>
</cp:coreProperties>
</file>