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AE" w:rsidRPr="00D04DAE" w:rsidRDefault="00D04DAE" w:rsidP="00D04DAE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bCs/>
          <w:lang w:eastAsia="es-AR"/>
        </w:rPr>
      </w:pPr>
      <w:r w:rsidRPr="00D04DAE">
        <w:rPr>
          <w:rFonts w:ascii="Arial" w:hAnsi="Arial" w:cs="Arial"/>
          <w:noProof/>
          <w:lang w:eastAsia="es-AR"/>
        </w:rPr>
        <w:t>FM CONFLUENCIA, (2016) “</w:t>
      </w:r>
      <w:r w:rsidRPr="00D04DAE">
        <w:rPr>
          <w:rFonts w:ascii="Arial" w:eastAsia="Times New Roman" w:hAnsi="Arial" w:cs="Arial"/>
          <w:bCs/>
          <w:lang w:eastAsia="es-AR"/>
        </w:rPr>
        <w:t>Gas Natural</w:t>
      </w:r>
      <w:r>
        <w:rPr>
          <w:rFonts w:ascii="Arial" w:eastAsia="Times New Roman" w:hAnsi="Arial" w:cs="Arial"/>
          <w:bCs/>
          <w:lang w:eastAsia="es-AR"/>
        </w:rPr>
        <w:t xml:space="preserve">. </w:t>
      </w:r>
      <w:proofErr w:type="spellStart"/>
      <w:r w:rsidRPr="00D04DAE">
        <w:rPr>
          <w:rFonts w:ascii="Arial" w:eastAsia="Times New Roman" w:hAnsi="Arial" w:cs="Arial"/>
          <w:bCs/>
          <w:lang w:eastAsia="es-AR"/>
        </w:rPr>
        <w:t>Curuzú</w:t>
      </w:r>
      <w:proofErr w:type="spellEnd"/>
      <w:r w:rsidRPr="00D04DAE">
        <w:rPr>
          <w:rFonts w:ascii="Arial" w:eastAsia="Times New Roman" w:hAnsi="Arial" w:cs="Arial"/>
          <w:bCs/>
          <w:lang w:eastAsia="es-AR"/>
        </w:rPr>
        <w:t xml:space="preserve"> </w:t>
      </w:r>
      <w:proofErr w:type="spellStart"/>
      <w:r w:rsidRPr="00D04DAE">
        <w:rPr>
          <w:rFonts w:ascii="Arial" w:eastAsia="Times New Roman" w:hAnsi="Arial" w:cs="Arial"/>
          <w:bCs/>
          <w:lang w:eastAsia="es-AR"/>
        </w:rPr>
        <w:t>Cuatiá</w:t>
      </w:r>
      <w:proofErr w:type="spellEnd"/>
      <w:r w:rsidRPr="00D04DAE">
        <w:rPr>
          <w:rFonts w:ascii="Arial" w:eastAsia="Times New Roman" w:hAnsi="Arial" w:cs="Arial"/>
          <w:bCs/>
          <w:lang w:eastAsia="es-AR"/>
        </w:rPr>
        <w:t xml:space="preserve"> cada vez más cerca en ser la próxima ciudad en tener el beneficio del Gas Natural</w:t>
      </w:r>
      <w:r>
        <w:rPr>
          <w:rFonts w:ascii="Arial" w:eastAsia="Times New Roman" w:hAnsi="Arial" w:cs="Arial"/>
          <w:bCs/>
          <w:lang w:eastAsia="es-AR"/>
        </w:rPr>
        <w:t>”, Paso de los Libres, lunes 5 de septiembre.</w:t>
      </w:r>
    </w:p>
    <w:p w:rsidR="009A0E03" w:rsidRDefault="00D04DAE" w:rsidP="00D04DAE">
      <w:pPr>
        <w:spacing w:after="0" w:line="240" w:lineRule="auto"/>
        <w:jc w:val="both"/>
        <w:rPr>
          <w:rFonts w:ascii="Arial" w:hAnsi="Arial" w:cs="Arial"/>
          <w:noProof/>
          <w:lang w:eastAsia="es-AR"/>
        </w:rPr>
      </w:pPr>
      <w:hyperlink r:id="rId5" w:history="1">
        <w:r w:rsidRPr="001C76BB">
          <w:rPr>
            <w:rStyle w:val="Hipervnculo"/>
            <w:rFonts w:ascii="Arial" w:hAnsi="Arial" w:cs="Arial"/>
            <w:noProof/>
            <w:lang w:eastAsia="es-AR"/>
          </w:rPr>
          <w:t>http://www.confluenciafm.com.ar/vernota.asp?id_noticia=25627</w:t>
        </w:r>
      </w:hyperlink>
    </w:p>
    <w:p w:rsidR="00D04DAE" w:rsidRDefault="00D04DAE">
      <w:pPr>
        <w:rPr>
          <w:noProof/>
          <w:lang w:eastAsia="es-AR"/>
        </w:rPr>
      </w:pPr>
    </w:p>
    <w:p w:rsidR="00D04DAE" w:rsidRDefault="00D04DAE">
      <w:pPr>
        <w:rPr>
          <w:noProof/>
          <w:lang w:eastAsia="es-AR"/>
        </w:rPr>
      </w:pPr>
      <w:bookmarkStart w:id="0" w:name="_GoBack"/>
      <w:bookmarkEnd w:id="0"/>
    </w:p>
    <w:p w:rsidR="00D04DAE" w:rsidRDefault="00D04DAE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31638D8F" wp14:editId="39F08317">
            <wp:extent cx="5612130" cy="3435985"/>
            <wp:effectExtent l="0" t="0" r="762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6"/>
                    <a:srcRect l="12651" t="7852" r="13922" b="12548"/>
                    <a:stretch/>
                  </pic:blipFill>
                  <pic:spPr bwMode="auto">
                    <a:xfrm>
                      <a:off x="0" y="0"/>
                      <a:ext cx="5612130" cy="343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DAE" w:rsidRPr="00D04DAE" w:rsidRDefault="00D04DAE" w:rsidP="00D04DAE">
      <w:pPr>
        <w:rPr>
          <w:sz w:val="12"/>
          <w:szCs w:val="12"/>
        </w:rPr>
      </w:pPr>
      <w:proofErr w:type="gram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zona</w:t>
      </w:r>
      <w:proofErr w:type="gram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.</w:t>
      </w:r>
      <w:r w:rsidRPr="00D04DAE">
        <w:rPr>
          <w:rFonts w:ascii="Arial" w:eastAsia="Times New Roman" w:hAnsi="Arial" w:cs="Arial"/>
          <w:color w:val="444444"/>
          <w:sz w:val="18"/>
          <w:szCs w:val="18"/>
          <w:shd w:val="clear" w:color="auto" w:fill="F4F4F4"/>
          <w:lang w:eastAsia="es-AR"/>
        </w:rPr>
        <w:br/>
      </w:r>
      <w:r w:rsidRPr="00D04DAE">
        <w:rPr>
          <w:rFonts w:ascii="Arial" w:eastAsia="Times New Roman" w:hAnsi="Arial" w:cs="Arial"/>
          <w:color w:val="444444"/>
          <w:sz w:val="18"/>
          <w:szCs w:val="18"/>
          <w:shd w:val="clear" w:color="auto" w:fill="F4F4F4"/>
          <w:lang w:eastAsia="es-AR"/>
        </w:rPr>
        <w:br/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También asistieron técnicos de las empresas contratadas para llevar adelante las obras y funcionarios de las empresas proveedoras del mencionado combustible entre otros, el Intendente Municipal Ernesto Domínguez, el Vice Intendente José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Corradini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, el Secretario Privado del Gobernador José Irigoyen, El Juez de Instrucción Dr. Martín Vega, representantes del Rotary Club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Curuzú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, Instituciones y Concejales.</w:t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  <w:t xml:space="preserve">El proyecto sobre el que se llevó a cabo la audiencia se denomina Gasoducto de Aproximación en acero de 8 pulgadas, desde Estación de Medición de TGN –Transportadora de Gas del Norte- en Colonia Libertad hasta la ciudad de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Curuzú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Cuatiá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 y obras complementarias en la localidad.</w:t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  <w:t xml:space="preserve">El Secretario de Energía, Eduardo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Melano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 habló con Radio Horizonte y manifestó: “Vinimos a explicar en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que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 consiste el Proyecto del Gasoducto de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Curuzú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 que está próximo a licitarse y posterior comienzo de obras. En este proyecto de llevar el gas a la ciudad ya está construida la Estación Reductora depresión”.</w:t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  <w:t xml:space="preserve">“Ya se compraron los caños y nos resta el tendido de los mismos, esto lo vamos a explicar a la par del alcance del proyecto y el impacto positivo en la sociedad. De forma inmediata se llamarán a licitar las obras y después ya traeremos los caños que se depositarán en Colonia Libertad y otra parte en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Curuzú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” sostuvo.</w:t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  <w:t xml:space="preserve">“La idea es firmar el contrato de obra antes de fin de año, y de inmediato comenzar los trabajos que es una primera etapa y la segunda etapa es llegar hasta Mercedes con el Gas Natural” señaló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Melano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.</w:t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  <w:t xml:space="preserve">“El proyecto será explicado en forma general con diferentes funcionarios de toda la provincia y empresarios, nuestra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intensión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 es que llegue la mayor cantidad gente posible para que sepan del alcance del proyecto” precisó.</w:t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br/>
        <w:t xml:space="preserve">Para terminar agregó: “Hay una segunda etapa que se está buscando financiamiento que es la de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Curuzú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 – Mercedes. El tramo de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Curuzú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 ya está cubierto en una primera instancia. Esto dará un impacto positivo en todo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Curuzú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 xml:space="preserve"> </w:t>
      </w:r>
      <w:proofErr w:type="spellStart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Cuatiá</w:t>
      </w:r>
      <w:proofErr w:type="spellEnd"/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”.</w:t>
      </w:r>
      <w:r w:rsidRPr="00D04DAE">
        <w:rPr>
          <w:rFonts w:ascii="Times New Roman" w:eastAsia="Times New Roman" w:hAnsi="Times New Roman" w:cs="Times New Roman"/>
          <w:color w:val="000000"/>
          <w:sz w:val="12"/>
          <w:szCs w:val="12"/>
          <w:lang w:eastAsia="es-AR"/>
        </w:rPr>
        <w:br/>
      </w:r>
      <w:r w:rsidRPr="00D04DAE">
        <w:rPr>
          <w:rFonts w:ascii="Times New Roman" w:eastAsia="Times New Roman" w:hAnsi="Times New Roman" w:cs="Times New Roman"/>
          <w:color w:val="000000"/>
          <w:sz w:val="12"/>
          <w:szCs w:val="12"/>
          <w:lang w:eastAsia="es-AR"/>
        </w:rPr>
        <w:br/>
      </w:r>
      <w:r w:rsidRPr="00D04DAE">
        <w:rPr>
          <w:rFonts w:ascii="Arial" w:eastAsia="Times New Roman" w:hAnsi="Arial" w:cs="Arial"/>
          <w:color w:val="444444"/>
          <w:sz w:val="12"/>
          <w:szCs w:val="12"/>
          <w:shd w:val="clear" w:color="auto" w:fill="F4F4F4"/>
          <w:lang w:eastAsia="es-AR"/>
        </w:rPr>
        <w:t>Lunes, 05 de septiembre de 2016</w:t>
      </w:r>
    </w:p>
    <w:sectPr w:rsidR="00D04DAE" w:rsidRPr="00D04D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AE"/>
    <w:rsid w:val="009A0E03"/>
    <w:rsid w:val="00D0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">
    <w:name w:val="cuerpo"/>
    <w:basedOn w:val="Fuentedeprrafopredeter"/>
    <w:rsid w:val="00D04DAE"/>
  </w:style>
  <w:style w:type="paragraph" w:styleId="Textodeglobo">
    <w:name w:val="Balloon Text"/>
    <w:basedOn w:val="Normal"/>
    <w:link w:val="TextodegloboCar"/>
    <w:uiPriority w:val="99"/>
    <w:semiHidden/>
    <w:unhideWhenUsed/>
    <w:rsid w:val="00D0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D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4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">
    <w:name w:val="cuerpo"/>
    <w:basedOn w:val="Fuentedeprrafopredeter"/>
    <w:rsid w:val="00D04DAE"/>
  </w:style>
  <w:style w:type="paragraph" w:styleId="Textodeglobo">
    <w:name w:val="Balloon Text"/>
    <w:basedOn w:val="Normal"/>
    <w:link w:val="TextodegloboCar"/>
    <w:uiPriority w:val="99"/>
    <w:semiHidden/>
    <w:unhideWhenUsed/>
    <w:rsid w:val="00D0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DA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4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nfluenciafm.com.ar/vernota.asp?id_noticia=25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FJBrunstein</dc:creator>
  <cp:lastModifiedBy>FJBrunstein</cp:lastModifiedBy>
  <cp:revision>1</cp:revision>
  <dcterms:created xsi:type="dcterms:W3CDTF">2017-06-08T16:05:00Z</dcterms:created>
  <dcterms:modified xsi:type="dcterms:W3CDTF">2017-06-08T17:53:00Z</dcterms:modified>
</cp:coreProperties>
</file>